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D1A" w:rsidRPr="00932077" w:rsidRDefault="00202D1A">
      <w:pPr>
        <w:adjustRightInd/>
        <w:spacing w:line="384" w:lineRule="exact"/>
        <w:jc w:val="center"/>
        <w:rPr>
          <w:rFonts w:hAnsi="Times New Roman" w:cs="Times New Roman"/>
          <w:color w:val="000000" w:themeColor="text1"/>
        </w:rPr>
      </w:pPr>
      <w:r w:rsidRPr="00932077">
        <w:rPr>
          <w:rFonts w:hAnsi="Times New Roman" w:hint="eastAsia"/>
          <w:b/>
          <w:bCs/>
          <w:color w:val="000000" w:themeColor="text1"/>
          <w:sz w:val="26"/>
          <w:szCs w:val="26"/>
        </w:rPr>
        <w:t>おかやま型みどりの食料システム戦略推進事業実施要領</w:t>
      </w:r>
      <w:r w:rsidRPr="00932077">
        <w:rPr>
          <w:rFonts w:hint="eastAsia"/>
          <w:b/>
          <w:bCs/>
          <w:color w:val="000000" w:themeColor="text1"/>
          <w:sz w:val="26"/>
          <w:szCs w:val="26"/>
        </w:rPr>
        <w:t>の運用について</w:t>
      </w:r>
    </w:p>
    <w:p w:rsidR="00202D1A" w:rsidRPr="00932077" w:rsidRDefault="00202D1A">
      <w:pPr>
        <w:adjustRightInd/>
        <w:rPr>
          <w:rFonts w:hAnsi="Times New Roman" w:cs="Times New Roman"/>
          <w:color w:val="000000" w:themeColor="text1"/>
        </w:rPr>
      </w:pPr>
    </w:p>
    <w:p w:rsidR="00202D1A" w:rsidRDefault="00202D1A">
      <w:pPr>
        <w:tabs>
          <w:tab w:val="left" w:pos="5288"/>
        </w:tabs>
        <w:wordWrap w:val="0"/>
        <w:adjustRightInd/>
        <w:spacing w:line="364" w:lineRule="exact"/>
        <w:jc w:val="right"/>
        <w:rPr>
          <w:color w:val="000000" w:themeColor="text1"/>
          <w:sz w:val="20"/>
          <w:szCs w:val="20"/>
        </w:rPr>
      </w:pPr>
      <w:r w:rsidRPr="00932077">
        <w:rPr>
          <w:rFonts w:hint="eastAsia"/>
          <w:color w:val="000000" w:themeColor="text1"/>
          <w:sz w:val="20"/>
          <w:szCs w:val="20"/>
        </w:rPr>
        <w:t xml:space="preserve">　　　　　　　　　　　　　　　　　　　　　　　　</w:t>
      </w:r>
      <w:r w:rsidR="00C01877">
        <w:rPr>
          <w:rFonts w:hint="eastAsia"/>
          <w:color w:val="000000" w:themeColor="text1"/>
          <w:sz w:val="20"/>
          <w:szCs w:val="20"/>
        </w:rPr>
        <w:t xml:space="preserve">制　</w:t>
      </w:r>
      <w:r w:rsidR="003A60D9">
        <w:rPr>
          <w:rFonts w:hint="eastAsia"/>
          <w:color w:val="000000" w:themeColor="text1"/>
          <w:sz w:val="20"/>
          <w:szCs w:val="20"/>
        </w:rPr>
        <w:t xml:space="preserve">　定</w:t>
      </w:r>
      <w:r w:rsidR="003A60D9">
        <w:rPr>
          <w:color w:val="000000" w:themeColor="text1"/>
          <w:sz w:val="20"/>
          <w:szCs w:val="20"/>
        </w:rPr>
        <w:t xml:space="preserve">  </w:t>
      </w:r>
      <w:r w:rsidR="00C01877">
        <w:rPr>
          <w:rFonts w:hint="eastAsia"/>
          <w:color w:val="000000" w:themeColor="text1"/>
          <w:sz w:val="20"/>
          <w:szCs w:val="20"/>
        </w:rPr>
        <w:t>令和５年３月</w:t>
      </w:r>
      <w:r w:rsidR="00C01877">
        <w:rPr>
          <w:color w:val="000000" w:themeColor="text1"/>
          <w:sz w:val="20"/>
          <w:szCs w:val="20"/>
        </w:rPr>
        <w:t>30</w:t>
      </w:r>
      <w:r w:rsidR="00C01877">
        <w:rPr>
          <w:rFonts w:hint="eastAsia"/>
          <w:color w:val="000000" w:themeColor="text1"/>
          <w:sz w:val="20"/>
          <w:szCs w:val="20"/>
        </w:rPr>
        <w:t>日</w:t>
      </w:r>
      <w:r w:rsidRPr="00932077">
        <w:rPr>
          <w:color w:val="000000" w:themeColor="text1"/>
          <w:sz w:val="20"/>
          <w:szCs w:val="20"/>
        </w:rPr>
        <w:t xml:space="preserve"> </w:t>
      </w:r>
      <w:r w:rsidR="00C01877">
        <w:rPr>
          <w:rFonts w:hint="eastAsia"/>
          <w:color w:val="000000" w:themeColor="text1"/>
          <w:sz w:val="20"/>
          <w:szCs w:val="20"/>
        </w:rPr>
        <w:t>農産第</w:t>
      </w:r>
      <w:r w:rsidR="00C01877">
        <w:rPr>
          <w:color w:val="000000" w:themeColor="text1"/>
          <w:sz w:val="20"/>
          <w:szCs w:val="20"/>
        </w:rPr>
        <w:t>1363</w:t>
      </w:r>
      <w:r w:rsidRPr="00932077">
        <w:rPr>
          <w:rFonts w:hint="eastAsia"/>
          <w:color w:val="000000" w:themeColor="text1"/>
          <w:sz w:val="20"/>
          <w:szCs w:val="20"/>
        </w:rPr>
        <w:t>号</w:t>
      </w:r>
    </w:p>
    <w:p w:rsidR="003A60D9" w:rsidRDefault="00464279" w:rsidP="003A60D9">
      <w:pPr>
        <w:tabs>
          <w:tab w:val="left" w:pos="5288"/>
        </w:tabs>
        <w:wordWrap w:val="0"/>
        <w:adjustRightInd/>
        <w:spacing w:line="364" w:lineRule="exact"/>
        <w:jc w:val="right"/>
        <w:rPr>
          <w:color w:val="auto"/>
          <w:sz w:val="20"/>
          <w:szCs w:val="20"/>
        </w:rPr>
      </w:pPr>
      <w:r>
        <w:rPr>
          <w:rFonts w:hint="eastAsia"/>
          <w:color w:val="auto"/>
          <w:sz w:val="20"/>
          <w:szCs w:val="20"/>
        </w:rPr>
        <w:t>一部改正　令和６年３月</w:t>
      </w:r>
      <w:r>
        <w:rPr>
          <w:color w:val="auto"/>
          <w:sz w:val="20"/>
          <w:szCs w:val="20"/>
        </w:rPr>
        <w:t>19</w:t>
      </w:r>
      <w:r w:rsidR="003A60D9" w:rsidRPr="00464279">
        <w:rPr>
          <w:rFonts w:hint="eastAsia"/>
          <w:color w:val="auto"/>
          <w:sz w:val="20"/>
          <w:szCs w:val="20"/>
        </w:rPr>
        <w:t>日</w:t>
      </w:r>
      <w:r w:rsidR="003A60D9" w:rsidRPr="00464279">
        <w:rPr>
          <w:color w:val="auto"/>
          <w:sz w:val="20"/>
          <w:szCs w:val="20"/>
        </w:rPr>
        <w:t xml:space="preserve"> </w:t>
      </w:r>
      <w:r>
        <w:rPr>
          <w:rFonts w:hint="eastAsia"/>
          <w:color w:val="auto"/>
          <w:sz w:val="20"/>
          <w:szCs w:val="20"/>
        </w:rPr>
        <w:t>農産第</w:t>
      </w:r>
      <w:r>
        <w:rPr>
          <w:color w:val="auto"/>
          <w:sz w:val="20"/>
          <w:szCs w:val="20"/>
        </w:rPr>
        <w:t>1379</w:t>
      </w:r>
      <w:r w:rsidR="003A60D9" w:rsidRPr="00464279">
        <w:rPr>
          <w:rFonts w:hint="eastAsia"/>
          <w:color w:val="auto"/>
          <w:sz w:val="20"/>
          <w:szCs w:val="20"/>
        </w:rPr>
        <w:t>号</w:t>
      </w:r>
    </w:p>
    <w:p w:rsidR="007A6D8F" w:rsidRPr="003F6C53" w:rsidRDefault="007A6D8F" w:rsidP="007A6D8F">
      <w:pPr>
        <w:tabs>
          <w:tab w:val="left" w:pos="5288"/>
        </w:tabs>
        <w:wordWrap w:val="0"/>
        <w:adjustRightInd/>
        <w:spacing w:line="364" w:lineRule="exact"/>
        <w:jc w:val="right"/>
        <w:rPr>
          <w:rFonts w:hAnsi="Times New Roman" w:cs="Times New Roman"/>
          <w:color w:val="auto"/>
        </w:rPr>
      </w:pPr>
      <w:r w:rsidRPr="003F6C53">
        <w:rPr>
          <w:rFonts w:hint="eastAsia"/>
          <w:color w:val="auto"/>
          <w:sz w:val="20"/>
          <w:szCs w:val="20"/>
        </w:rPr>
        <w:t>一部改正　令和</w:t>
      </w:r>
      <w:r w:rsidRPr="003F6C53">
        <w:rPr>
          <w:color w:val="auto"/>
          <w:sz w:val="20"/>
          <w:szCs w:val="20"/>
        </w:rPr>
        <w:t>7</w:t>
      </w:r>
      <w:r w:rsidR="004B1579" w:rsidRPr="003F6C53">
        <w:rPr>
          <w:rFonts w:hint="eastAsia"/>
          <w:color w:val="auto"/>
          <w:sz w:val="20"/>
          <w:szCs w:val="20"/>
        </w:rPr>
        <w:t>年３月26</w:t>
      </w:r>
      <w:r w:rsidRPr="003F6C53">
        <w:rPr>
          <w:rFonts w:hint="eastAsia"/>
          <w:color w:val="auto"/>
          <w:sz w:val="20"/>
          <w:szCs w:val="20"/>
        </w:rPr>
        <w:t>日</w:t>
      </w:r>
      <w:r w:rsidRPr="003F6C53">
        <w:rPr>
          <w:color w:val="auto"/>
          <w:sz w:val="20"/>
          <w:szCs w:val="20"/>
        </w:rPr>
        <w:t xml:space="preserve"> </w:t>
      </w:r>
      <w:r w:rsidRPr="003F6C53">
        <w:rPr>
          <w:rFonts w:hint="eastAsia"/>
          <w:color w:val="auto"/>
          <w:sz w:val="20"/>
          <w:szCs w:val="20"/>
        </w:rPr>
        <w:t>農産第</w:t>
      </w:r>
      <w:r w:rsidR="004B1579" w:rsidRPr="003F6C53">
        <w:rPr>
          <w:rFonts w:hint="eastAsia"/>
          <w:color w:val="auto"/>
          <w:sz w:val="20"/>
          <w:szCs w:val="20"/>
        </w:rPr>
        <w:t>1184</w:t>
      </w:r>
      <w:r w:rsidRPr="003F6C53">
        <w:rPr>
          <w:rFonts w:hint="eastAsia"/>
          <w:color w:val="auto"/>
          <w:sz w:val="20"/>
          <w:szCs w:val="20"/>
        </w:rPr>
        <w:t>号</w:t>
      </w:r>
    </w:p>
    <w:p w:rsidR="00202D1A" w:rsidRPr="00932077" w:rsidRDefault="00202D1A">
      <w:pPr>
        <w:tabs>
          <w:tab w:val="left" w:pos="5288"/>
        </w:tabs>
        <w:adjustRightInd/>
        <w:spacing w:line="364" w:lineRule="exact"/>
        <w:rPr>
          <w:rFonts w:hAnsi="Times New Roman" w:cs="Times New Roman"/>
          <w:color w:val="000000" w:themeColor="text1"/>
        </w:rPr>
      </w:pPr>
      <w:r w:rsidRPr="00932077">
        <w:rPr>
          <w:rFonts w:hint="eastAsia"/>
          <w:color w:val="000000" w:themeColor="text1"/>
          <w:sz w:val="20"/>
          <w:szCs w:val="20"/>
        </w:rPr>
        <w:t xml:space="preserve">　　　　　　　　　　　　　　　　　　　　　　　　</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Ansi="Times New Roman" w:hint="eastAsia"/>
          <w:color w:val="000000" w:themeColor="text1"/>
        </w:rPr>
        <w:t>おかやま型みどりの食料システム戦略推進事業</w:t>
      </w:r>
      <w:r w:rsidR="00C01877">
        <w:rPr>
          <w:rFonts w:hint="eastAsia"/>
          <w:color w:val="000000" w:themeColor="text1"/>
        </w:rPr>
        <w:t>実施要領（令和５年３月</w:t>
      </w:r>
      <w:r w:rsidR="00C01877">
        <w:rPr>
          <w:color w:val="000000" w:themeColor="text1"/>
        </w:rPr>
        <w:t>30</w:t>
      </w:r>
      <w:r w:rsidR="00C01877">
        <w:rPr>
          <w:rFonts w:hint="eastAsia"/>
          <w:color w:val="000000" w:themeColor="text1"/>
        </w:rPr>
        <w:t>日付け、農産第</w:t>
      </w:r>
      <w:r w:rsidR="00C01877">
        <w:rPr>
          <w:color w:val="000000" w:themeColor="text1"/>
        </w:rPr>
        <w:t>1362</w:t>
      </w:r>
      <w:r w:rsidRPr="00932077">
        <w:rPr>
          <w:rFonts w:hint="eastAsia"/>
          <w:color w:val="000000" w:themeColor="text1"/>
        </w:rPr>
        <w:t>号農林水産部長通知、以下「実施要領」という。）に基づく補助事業を円滑に実施するため、その運用について次のとおり定める。</w:t>
      </w:r>
    </w:p>
    <w:p w:rsidR="00202D1A" w:rsidRPr="00932077" w:rsidRDefault="00202D1A">
      <w:pPr>
        <w:adjustRightInd/>
        <w:rPr>
          <w:rFonts w:hAnsi="Times New Roman" w:cs="Times New Roman"/>
          <w:color w:val="000000" w:themeColor="text1"/>
        </w:rPr>
      </w:pPr>
    </w:p>
    <w:p w:rsidR="00202D1A" w:rsidRPr="00932077" w:rsidRDefault="00202D1A">
      <w:pPr>
        <w:adjustRightInd/>
        <w:rPr>
          <w:rFonts w:hAnsi="Times New Roman" w:cs="Times New Roman"/>
          <w:color w:val="000000" w:themeColor="text1"/>
        </w:rPr>
      </w:pPr>
      <w:r w:rsidRPr="00932077">
        <w:rPr>
          <w:rFonts w:hint="eastAsia"/>
          <w:color w:val="000000" w:themeColor="text1"/>
        </w:rPr>
        <w:t>第１　事務処理について</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１　事業量の調査</w:t>
      </w:r>
    </w:p>
    <w:p w:rsidR="00202D1A" w:rsidRPr="00932077" w:rsidRDefault="00202D1A" w:rsidP="003D1C58">
      <w:pPr>
        <w:adjustRightInd/>
        <w:ind w:left="720" w:hangingChars="300" w:hanging="720"/>
        <w:rPr>
          <w:rFonts w:hAnsi="Times New Roman" w:cs="Times New Roman"/>
          <w:color w:val="000000" w:themeColor="text1"/>
        </w:rPr>
      </w:pPr>
      <w:r w:rsidRPr="00932077">
        <w:rPr>
          <w:rFonts w:hint="eastAsia"/>
          <w:color w:val="000000" w:themeColor="text1"/>
        </w:rPr>
        <w:t xml:space="preserve">　（１）県民局長は、次年度における市町村ごとの事業実施希望量を調査し、とりまとめ　　　</w:t>
      </w:r>
      <w:r w:rsidR="00F63894" w:rsidRPr="00932077">
        <w:rPr>
          <w:rFonts w:hint="eastAsia"/>
          <w:color w:val="000000" w:themeColor="text1"/>
        </w:rPr>
        <w:t xml:space="preserve">　</w:t>
      </w:r>
      <w:r w:rsidRPr="00932077">
        <w:rPr>
          <w:rFonts w:hint="eastAsia"/>
          <w:color w:val="000000" w:themeColor="text1"/>
        </w:rPr>
        <w:t>の上、農林水産部長に報告するものとする。</w:t>
      </w:r>
    </w:p>
    <w:p w:rsidR="00202D1A" w:rsidRPr="00932077" w:rsidRDefault="00202D1A" w:rsidP="003D1C58">
      <w:pPr>
        <w:adjustRightInd/>
        <w:ind w:left="720" w:hangingChars="300" w:hanging="720"/>
        <w:rPr>
          <w:rFonts w:hAnsi="Times New Roman" w:cs="Times New Roman"/>
          <w:color w:val="000000" w:themeColor="text1"/>
        </w:rPr>
      </w:pPr>
      <w:r w:rsidRPr="00932077">
        <w:rPr>
          <w:rFonts w:hint="eastAsia"/>
          <w:color w:val="000000" w:themeColor="text1"/>
        </w:rPr>
        <w:t xml:space="preserve">　（２）調査の時期は、原則として、毎年９月及び２月とし、別記様式第１号により別に　　　</w:t>
      </w:r>
      <w:r w:rsidR="00F63894" w:rsidRPr="00932077">
        <w:rPr>
          <w:rFonts w:hint="eastAsia"/>
          <w:color w:val="000000" w:themeColor="text1"/>
        </w:rPr>
        <w:t xml:space="preserve">　</w:t>
      </w:r>
      <w:r w:rsidRPr="00932077">
        <w:rPr>
          <w:rFonts w:hint="eastAsia"/>
          <w:color w:val="000000" w:themeColor="text1"/>
        </w:rPr>
        <w:t>定める日までに報告するものとする。</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２　事業の着手</w:t>
      </w:r>
    </w:p>
    <w:p w:rsidR="00202D1A" w:rsidRPr="00932077" w:rsidRDefault="00202D1A" w:rsidP="003D1C58">
      <w:pPr>
        <w:adjustRightInd/>
        <w:ind w:left="720" w:hangingChars="300" w:hanging="720"/>
        <w:rPr>
          <w:rFonts w:hAnsi="Times New Roman" w:cs="Times New Roman"/>
          <w:color w:val="000000" w:themeColor="text1"/>
        </w:rPr>
      </w:pPr>
      <w:r w:rsidRPr="00932077">
        <w:rPr>
          <w:rFonts w:hint="eastAsia"/>
          <w:color w:val="000000" w:themeColor="text1"/>
        </w:rPr>
        <w:t xml:space="preserve">　（１）事業の着手（機械等の発注を含む。）は、原則として補助金交付決定後に行うも　　　</w:t>
      </w:r>
      <w:r w:rsidR="00F63894" w:rsidRPr="00932077">
        <w:rPr>
          <w:rFonts w:hint="eastAsia"/>
          <w:color w:val="000000" w:themeColor="text1"/>
        </w:rPr>
        <w:t xml:space="preserve">　</w:t>
      </w:r>
      <w:r w:rsidRPr="00932077">
        <w:rPr>
          <w:rFonts w:hint="eastAsia"/>
          <w:color w:val="000000" w:themeColor="text1"/>
        </w:rPr>
        <w:t>のとする。</w:t>
      </w:r>
    </w:p>
    <w:p w:rsidR="00202D1A" w:rsidRPr="00932077" w:rsidRDefault="00202D1A" w:rsidP="003D1C58">
      <w:pPr>
        <w:adjustRightInd/>
        <w:ind w:left="720" w:hangingChars="300" w:hanging="720"/>
        <w:rPr>
          <w:rFonts w:hAnsi="Times New Roman" w:cs="Times New Roman"/>
          <w:color w:val="000000" w:themeColor="text1"/>
        </w:rPr>
      </w:pPr>
      <w:r w:rsidRPr="00932077">
        <w:rPr>
          <w:rFonts w:hint="eastAsia"/>
          <w:color w:val="000000" w:themeColor="text1"/>
        </w:rPr>
        <w:t xml:space="preserve">　（２）ただし、事業実施計画の承認後において、事業の効果的な実施を図る上で緊急か　　　</w:t>
      </w:r>
      <w:r w:rsidR="00F63894" w:rsidRPr="00932077">
        <w:rPr>
          <w:rFonts w:hint="eastAsia"/>
          <w:color w:val="000000" w:themeColor="text1"/>
        </w:rPr>
        <w:t xml:space="preserve">　</w:t>
      </w:r>
      <w:r w:rsidRPr="00932077">
        <w:rPr>
          <w:rFonts w:hint="eastAsia"/>
          <w:color w:val="000000" w:themeColor="text1"/>
        </w:rPr>
        <w:t xml:space="preserve">つやむを得ない事情により、補助金交付決定前に着手する必要がある場合は、事業　　　</w:t>
      </w:r>
      <w:r w:rsidR="00F63894" w:rsidRPr="00932077">
        <w:rPr>
          <w:rFonts w:hint="eastAsia"/>
          <w:color w:val="000000" w:themeColor="text1"/>
        </w:rPr>
        <w:t xml:space="preserve">　</w:t>
      </w:r>
      <w:r w:rsidRPr="00932077">
        <w:rPr>
          <w:rFonts w:hint="eastAsia"/>
          <w:color w:val="000000" w:themeColor="text1"/>
        </w:rPr>
        <w:t>実施主体は、市町村長に申し出、適切な指導を受けるものとする。</w:t>
      </w:r>
    </w:p>
    <w:p w:rsidR="00202D1A" w:rsidRPr="0016361F" w:rsidRDefault="00202D1A" w:rsidP="003D1C58">
      <w:pPr>
        <w:adjustRightInd/>
        <w:ind w:left="720" w:hangingChars="300" w:hanging="720"/>
        <w:rPr>
          <w:rFonts w:hAnsi="Times New Roman" w:cs="Times New Roman"/>
          <w:color w:val="000000" w:themeColor="text1"/>
        </w:rPr>
      </w:pPr>
      <w:r w:rsidRPr="00932077">
        <w:rPr>
          <w:rFonts w:hint="eastAsia"/>
          <w:color w:val="000000" w:themeColor="text1"/>
        </w:rPr>
        <w:t xml:space="preserve">　（３）市町村長は、（２）の申し出を適当と認める時は、その旨を具体的に明記した交　　　</w:t>
      </w:r>
      <w:r w:rsidR="00F63894" w:rsidRPr="00932077">
        <w:rPr>
          <w:rFonts w:hint="eastAsia"/>
          <w:color w:val="000000" w:themeColor="text1"/>
        </w:rPr>
        <w:t xml:space="preserve">　</w:t>
      </w:r>
      <w:r w:rsidR="001441E1">
        <w:rPr>
          <w:rFonts w:hint="eastAsia"/>
          <w:color w:val="000000" w:themeColor="text1"/>
        </w:rPr>
        <w:t>付決定前</w:t>
      </w:r>
      <w:r w:rsidR="001441E1" w:rsidRPr="0016361F">
        <w:rPr>
          <w:rFonts w:hint="eastAsia"/>
          <w:color w:val="000000" w:themeColor="text1"/>
        </w:rPr>
        <w:t>着手</w:t>
      </w:r>
      <w:r w:rsidRPr="0016361F">
        <w:rPr>
          <w:rFonts w:hint="eastAsia"/>
          <w:color w:val="000000" w:themeColor="text1"/>
        </w:rPr>
        <w:t>届（別記様式第２号）を県民局長に提出するものとする。</w:t>
      </w:r>
    </w:p>
    <w:p w:rsidR="00202D1A" w:rsidRPr="0016361F" w:rsidRDefault="00202D1A">
      <w:pPr>
        <w:adjustRightInd/>
        <w:rPr>
          <w:rFonts w:hAnsi="Times New Roman" w:cs="Times New Roman"/>
          <w:color w:val="000000" w:themeColor="text1"/>
        </w:rPr>
      </w:pPr>
      <w:r w:rsidRPr="0016361F">
        <w:rPr>
          <w:rFonts w:hint="eastAsia"/>
          <w:color w:val="000000" w:themeColor="text1"/>
        </w:rPr>
        <w:t xml:space="preserve">　３　事業の着手及び完了の報告</w:t>
      </w:r>
    </w:p>
    <w:p w:rsidR="00202D1A" w:rsidRPr="0016361F" w:rsidRDefault="00202D1A" w:rsidP="003D1C58">
      <w:pPr>
        <w:adjustRightInd/>
        <w:ind w:left="480" w:hangingChars="200" w:hanging="480"/>
        <w:rPr>
          <w:rFonts w:hAnsi="Times New Roman" w:cs="Times New Roman"/>
          <w:color w:val="000000" w:themeColor="text1"/>
        </w:rPr>
      </w:pPr>
      <w:r w:rsidRPr="0016361F">
        <w:rPr>
          <w:color w:val="000000" w:themeColor="text1"/>
        </w:rPr>
        <w:t xml:space="preserve">      </w:t>
      </w:r>
      <w:r w:rsidR="001441E1" w:rsidRPr="0016361F">
        <w:rPr>
          <w:rFonts w:hint="eastAsia"/>
          <w:color w:val="000000" w:themeColor="text1"/>
        </w:rPr>
        <w:t>事業実施主体は、事業に着手したときは事業着手</w:t>
      </w:r>
      <w:r w:rsidRPr="0016361F">
        <w:rPr>
          <w:rFonts w:hint="eastAsia"/>
          <w:color w:val="000000" w:themeColor="text1"/>
        </w:rPr>
        <w:t xml:space="preserve">届（別記様式第３号）を、また、　　</w:t>
      </w:r>
      <w:r w:rsidR="00F63894" w:rsidRPr="0016361F">
        <w:rPr>
          <w:rFonts w:hint="eastAsia"/>
          <w:color w:val="000000" w:themeColor="text1"/>
        </w:rPr>
        <w:t xml:space="preserve">　</w:t>
      </w:r>
      <w:r w:rsidRPr="0016361F">
        <w:rPr>
          <w:rFonts w:hint="eastAsia"/>
          <w:color w:val="000000" w:themeColor="text1"/>
        </w:rPr>
        <w:t xml:space="preserve">事業が完了したときは事業完了届（別記様式第３号）を、速やかに市町村長に提出す　　</w:t>
      </w:r>
      <w:r w:rsidR="00F63894" w:rsidRPr="0016361F">
        <w:rPr>
          <w:rFonts w:hint="eastAsia"/>
          <w:color w:val="000000" w:themeColor="text1"/>
        </w:rPr>
        <w:t xml:space="preserve">　</w:t>
      </w:r>
      <w:r w:rsidRPr="0016361F">
        <w:rPr>
          <w:rFonts w:hint="eastAsia"/>
          <w:color w:val="000000" w:themeColor="text1"/>
        </w:rPr>
        <w:t>るものとする。</w:t>
      </w:r>
    </w:p>
    <w:p w:rsidR="00202D1A" w:rsidRDefault="00202D1A" w:rsidP="003D1C58">
      <w:pPr>
        <w:adjustRightInd/>
        <w:ind w:left="480" w:hangingChars="200" w:hanging="480"/>
        <w:rPr>
          <w:color w:val="000000" w:themeColor="text1"/>
        </w:rPr>
      </w:pPr>
      <w:r w:rsidRPr="0016361F">
        <w:rPr>
          <w:color w:val="000000" w:themeColor="text1"/>
        </w:rPr>
        <w:t xml:space="preserve">      </w:t>
      </w:r>
      <w:r w:rsidR="001441E1" w:rsidRPr="0016361F">
        <w:rPr>
          <w:rFonts w:hint="eastAsia"/>
          <w:color w:val="000000" w:themeColor="text1"/>
        </w:rPr>
        <w:t>市町村長は、事業実施主体から事業着手</w:t>
      </w:r>
      <w:r w:rsidRPr="0016361F">
        <w:rPr>
          <w:rFonts w:hint="eastAsia"/>
          <w:color w:val="000000" w:themeColor="text1"/>
        </w:rPr>
        <w:t xml:space="preserve">届又は事業完了届が提出されたときは、速　　</w:t>
      </w:r>
      <w:r w:rsidR="00F63894" w:rsidRPr="0016361F">
        <w:rPr>
          <w:rFonts w:hint="eastAsia"/>
          <w:color w:val="000000" w:themeColor="text1"/>
        </w:rPr>
        <w:t xml:space="preserve">　</w:t>
      </w:r>
      <w:r w:rsidR="001441E1" w:rsidRPr="0016361F">
        <w:rPr>
          <w:rFonts w:hint="eastAsia"/>
          <w:color w:val="000000" w:themeColor="text1"/>
        </w:rPr>
        <w:t>やかに事業着手</w:t>
      </w:r>
      <w:r w:rsidRPr="0016361F">
        <w:rPr>
          <w:rFonts w:hint="eastAsia"/>
          <w:color w:val="000000" w:themeColor="text1"/>
        </w:rPr>
        <w:t>届又は事業完了届（別記様式第３号</w:t>
      </w:r>
      <w:r w:rsidRPr="00932077">
        <w:rPr>
          <w:rFonts w:hint="eastAsia"/>
          <w:color w:val="000000" w:themeColor="text1"/>
        </w:rPr>
        <w:t xml:space="preserve">）を県民局長に提出するものとす　　</w:t>
      </w:r>
      <w:r w:rsidR="00F63894" w:rsidRPr="00932077">
        <w:rPr>
          <w:rFonts w:hint="eastAsia"/>
          <w:color w:val="000000" w:themeColor="text1"/>
        </w:rPr>
        <w:t xml:space="preserve">　</w:t>
      </w:r>
      <w:r w:rsidRPr="00932077">
        <w:rPr>
          <w:rFonts w:hint="eastAsia"/>
          <w:color w:val="000000" w:themeColor="text1"/>
        </w:rPr>
        <w:t>る。</w:t>
      </w:r>
    </w:p>
    <w:p w:rsidR="00BE4AF0" w:rsidRPr="00932077" w:rsidRDefault="00BE4AF0">
      <w:pPr>
        <w:adjustRightInd/>
        <w:rPr>
          <w:rFonts w:hAnsi="Times New Roman" w:cs="Times New Roman"/>
          <w:color w:val="000000" w:themeColor="text1"/>
        </w:rPr>
      </w:pPr>
    </w:p>
    <w:p w:rsidR="00202D1A" w:rsidRPr="00932077" w:rsidRDefault="00202D1A">
      <w:pPr>
        <w:adjustRightInd/>
        <w:rPr>
          <w:rFonts w:hAnsi="Times New Roman" w:cs="Times New Roman"/>
          <w:color w:val="000000" w:themeColor="text1"/>
        </w:rPr>
      </w:pPr>
      <w:r w:rsidRPr="00932077">
        <w:rPr>
          <w:rFonts w:hint="eastAsia"/>
          <w:color w:val="000000" w:themeColor="text1"/>
        </w:rPr>
        <w:t>第２</w:t>
      </w:r>
      <w:r w:rsidRPr="00932077">
        <w:rPr>
          <w:color w:val="000000" w:themeColor="text1"/>
        </w:rPr>
        <w:t xml:space="preserve">  </w:t>
      </w:r>
      <w:r w:rsidRPr="00932077">
        <w:rPr>
          <w:rFonts w:hint="eastAsia"/>
          <w:color w:val="000000" w:themeColor="text1"/>
        </w:rPr>
        <w:t>事業実施における留意事項</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１　事業実施主体</w:t>
      </w:r>
    </w:p>
    <w:p w:rsidR="003F6C53" w:rsidRDefault="00202D1A" w:rsidP="003F6C53">
      <w:pPr>
        <w:adjustRightInd/>
        <w:rPr>
          <w:color w:val="000000" w:themeColor="text1"/>
        </w:rPr>
      </w:pPr>
      <w:r w:rsidRPr="00932077">
        <w:rPr>
          <w:color w:val="000000" w:themeColor="text1"/>
        </w:rPr>
        <w:t xml:space="preserve">  </w:t>
      </w:r>
      <w:r w:rsidRPr="00932077">
        <w:rPr>
          <w:rFonts w:hint="eastAsia"/>
          <w:color w:val="000000" w:themeColor="text1"/>
        </w:rPr>
        <w:t>（１）実施要領別表１の</w:t>
      </w:r>
      <w:r w:rsidR="003A6FA4" w:rsidRPr="00932077">
        <w:rPr>
          <w:rFonts w:hint="eastAsia"/>
          <w:color w:val="000000" w:themeColor="text1"/>
        </w:rPr>
        <w:t>採択要件等欄【共通事項】</w:t>
      </w:r>
      <w:r w:rsidR="00831A18" w:rsidRPr="00932077">
        <w:rPr>
          <w:rFonts w:hint="eastAsia"/>
          <w:color w:val="000000" w:themeColor="text1"/>
        </w:rPr>
        <w:t>２の事業実施主体に定める「農</w:t>
      </w:r>
      <w:r w:rsidR="00091C8D">
        <w:rPr>
          <w:rFonts w:hint="eastAsia"/>
          <w:color w:val="000000" w:themeColor="text1"/>
        </w:rPr>
        <w:t>業者」</w:t>
      </w:r>
    </w:p>
    <w:p w:rsidR="003F6C53" w:rsidRDefault="00091C8D" w:rsidP="003F6C53">
      <w:pPr>
        <w:adjustRightInd/>
        <w:ind w:firstLineChars="300" w:firstLine="720"/>
        <w:rPr>
          <w:color w:val="000000" w:themeColor="text1"/>
        </w:rPr>
      </w:pPr>
      <w:r>
        <w:rPr>
          <w:rFonts w:hint="eastAsia"/>
          <w:color w:val="000000" w:themeColor="text1"/>
        </w:rPr>
        <w:t>は、</w:t>
      </w:r>
      <w:r w:rsidR="00831A18" w:rsidRPr="00932077">
        <w:rPr>
          <w:rFonts w:hint="eastAsia"/>
          <w:color w:val="000000" w:themeColor="text1"/>
        </w:rPr>
        <w:t>市町村長が地域農業の発展のため、特</w:t>
      </w:r>
      <w:r w:rsidR="00202D1A" w:rsidRPr="00932077">
        <w:rPr>
          <w:rFonts w:hint="eastAsia"/>
          <w:color w:val="000000" w:themeColor="text1"/>
        </w:rPr>
        <w:t>に必要と認める者</w:t>
      </w:r>
      <w:r w:rsidR="00831A18" w:rsidRPr="00932077">
        <w:rPr>
          <w:rFonts w:hint="eastAsia"/>
          <w:color w:val="000000" w:themeColor="text1"/>
        </w:rPr>
        <w:t>として事前に事業実施</w:t>
      </w:r>
    </w:p>
    <w:p w:rsidR="00202D1A" w:rsidRPr="00932077" w:rsidRDefault="00831A18" w:rsidP="003F6C53">
      <w:pPr>
        <w:adjustRightInd/>
        <w:ind w:firstLineChars="300" w:firstLine="720"/>
        <w:rPr>
          <w:color w:val="000000" w:themeColor="text1"/>
        </w:rPr>
      </w:pPr>
      <w:r w:rsidRPr="00932077">
        <w:rPr>
          <w:rFonts w:hint="eastAsia"/>
          <w:color w:val="000000" w:themeColor="text1"/>
        </w:rPr>
        <w:t>主体確認書（</w:t>
      </w:r>
      <w:r w:rsidR="009E5CBF" w:rsidRPr="00464279">
        <w:rPr>
          <w:rFonts w:hint="eastAsia"/>
          <w:color w:val="auto"/>
        </w:rPr>
        <w:t>別記</w:t>
      </w:r>
      <w:r w:rsidRPr="00464279">
        <w:rPr>
          <w:rFonts w:hint="eastAsia"/>
          <w:color w:val="auto"/>
        </w:rPr>
        <w:t>様式</w:t>
      </w:r>
      <w:r w:rsidRPr="00932077">
        <w:rPr>
          <w:rFonts w:hint="eastAsia"/>
          <w:color w:val="000000" w:themeColor="text1"/>
        </w:rPr>
        <w:t>第４号）が提出された場</w:t>
      </w:r>
      <w:r w:rsidR="00202D1A" w:rsidRPr="00932077">
        <w:rPr>
          <w:rFonts w:hint="eastAsia"/>
          <w:color w:val="000000" w:themeColor="text1"/>
        </w:rPr>
        <w:t>合に限る。</w:t>
      </w:r>
    </w:p>
    <w:p w:rsidR="00B95901" w:rsidRPr="00932077" w:rsidRDefault="00202D1A" w:rsidP="00B95901">
      <w:pPr>
        <w:adjustRightInd/>
        <w:rPr>
          <w:color w:val="000000" w:themeColor="text1"/>
        </w:rPr>
      </w:pPr>
      <w:r w:rsidRPr="00932077">
        <w:rPr>
          <w:rFonts w:hint="eastAsia"/>
          <w:color w:val="000000" w:themeColor="text1"/>
        </w:rPr>
        <w:t xml:space="preserve">　（２）実施要領の別表１、２の事業実施主体に定める「営農集団」とは、</w:t>
      </w:r>
      <w:r w:rsidR="00831A18" w:rsidRPr="00932077">
        <w:rPr>
          <w:rFonts w:hint="eastAsia"/>
          <w:color w:val="000000" w:themeColor="text1"/>
        </w:rPr>
        <w:t>農業生産法人</w:t>
      </w:r>
    </w:p>
    <w:p w:rsidR="00202D1A" w:rsidRPr="00932077" w:rsidRDefault="00831A18" w:rsidP="00B95901">
      <w:pPr>
        <w:adjustRightInd/>
        <w:ind w:leftChars="300" w:left="720"/>
        <w:rPr>
          <w:color w:val="000000" w:themeColor="text1"/>
        </w:rPr>
      </w:pPr>
      <w:r w:rsidRPr="00932077">
        <w:rPr>
          <w:rFonts w:hint="eastAsia"/>
          <w:color w:val="000000" w:themeColor="text1"/>
        </w:rPr>
        <w:t>（農事組合法人等、ただし構成員３戸以上に限る）及び３戸以上の農業者で組織する団体とする。</w:t>
      </w:r>
    </w:p>
    <w:p w:rsidR="00202D1A" w:rsidRPr="00932077" w:rsidRDefault="00202D1A" w:rsidP="003D1C58">
      <w:pPr>
        <w:adjustRightInd/>
        <w:ind w:left="720" w:hangingChars="300" w:hanging="720"/>
        <w:rPr>
          <w:rFonts w:hAnsi="Times New Roman" w:cs="Times New Roman"/>
          <w:color w:val="000000" w:themeColor="text1"/>
        </w:rPr>
      </w:pPr>
      <w:r w:rsidRPr="00932077">
        <w:rPr>
          <w:rFonts w:hint="eastAsia"/>
          <w:color w:val="000000" w:themeColor="text1"/>
        </w:rPr>
        <w:lastRenderedPageBreak/>
        <w:t xml:space="preserve">　</w:t>
      </w:r>
      <w:r w:rsidRPr="00932077">
        <w:rPr>
          <w:color w:val="000000" w:themeColor="text1"/>
        </w:rPr>
        <w:t xml:space="preserve">      </w:t>
      </w:r>
      <w:r w:rsidRPr="00932077">
        <w:rPr>
          <w:rFonts w:hint="eastAsia"/>
          <w:color w:val="000000" w:themeColor="text1"/>
        </w:rPr>
        <w:t xml:space="preserve">ただし、法人格を有しないものにあっては、代表者の定めがあり、かつ、組織及　　　</w:t>
      </w:r>
      <w:r w:rsidR="00F63894" w:rsidRPr="00932077">
        <w:rPr>
          <w:rFonts w:hint="eastAsia"/>
          <w:color w:val="000000" w:themeColor="text1"/>
        </w:rPr>
        <w:t xml:space="preserve">　</w:t>
      </w:r>
      <w:r w:rsidRPr="00932077">
        <w:rPr>
          <w:rFonts w:hint="eastAsia"/>
          <w:color w:val="000000" w:themeColor="text1"/>
        </w:rPr>
        <w:t xml:space="preserve">び運営等についての規約、会計等の明確な定めがあるものに限り、原本証明の上、　　　</w:t>
      </w:r>
      <w:r w:rsidR="00F63894" w:rsidRPr="00932077">
        <w:rPr>
          <w:rFonts w:hint="eastAsia"/>
          <w:color w:val="000000" w:themeColor="text1"/>
        </w:rPr>
        <w:t xml:space="preserve">　</w:t>
      </w:r>
      <w:r w:rsidRPr="00932077">
        <w:rPr>
          <w:rFonts w:hint="eastAsia"/>
          <w:color w:val="000000" w:themeColor="text1"/>
        </w:rPr>
        <w:t>規約、構成員名簿等を事業実施計画書に添付するものとする。</w:t>
      </w:r>
    </w:p>
    <w:p w:rsidR="00241E79" w:rsidRDefault="00202D1A" w:rsidP="00241E79">
      <w:pPr>
        <w:adjustRightInd/>
        <w:rPr>
          <w:strike/>
          <w:color w:val="FF0000"/>
        </w:rPr>
      </w:pPr>
      <w:r w:rsidRPr="00932077">
        <w:rPr>
          <w:rFonts w:hint="eastAsia"/>
          <w:color w:val="000000" w:themeColor="text1"/>
        </w:rPr>
        <w:t xml:space="preserve">　</w:t>
      </w:r>
      <w:r w:rsidR="000F39A8" w:rsidRPr="00932077">
        <w:rPr>
          <w:rFonts w:hint="eastAsia"/>
          <w:color w:val="000000" w:themeColor="text1"/>
        </w:rPr>
        <w:t>（３）</w:t>
      </w:r>
      <w:r w:rsidR="00BD6058" w:rsidRPr="003F6C53">
        <w:rPr>
          <w:rFonts w:hint="eastAsia"/>
          <w:color w:val="auto"/>
        </w:rPr>
        <w:t>実施要領別表１の採択要件等欄【共通事項】</w:t>
      </w:r>
      <w:r w:rsidR="00241E79" w:rsidRPr="003F6C53">
        <w:rPr>
          <w:rFonts w:hint="eastAsia"/>
          <w:color w:val="auto"/>
        </w:rPr>
        <w:t>１</w:t>
      </w:r>
      <w:r w:rsidR="00BD6058" w:rsidRPr="003F6C53">
        <w:rPr>
          <w:rFonts w:hint="eastAsia"/>
          <w:color w:val="auto"/>
        </w:rPr>
        <w:t>の</w:t>
      </w:r>
      <w:r w:rsidR="00241E79" w:rsidRPr="003F6C53">
        <w:rPr>
          <w:rFonts w:hint="eastAsia"/>
          <w:color w:val="auto"/>
        </w:rPr>
        <w:t>営農集団</w:t>
      </w:r>
      <w:r w:rsidR="00BD6058" w:rsidRPr="003F6C53">
        <w:rPr>
          <w:rFonts w:hint="eastAsia"/>
          <w:color w:val="auto"/>
        </w:rPr>
        <w:t>については</w:t>
      </w:r>
      <w:r w:rsidRPr="003F6C53">
        <w:rPr>
          <w:rFonts w:hint="eastAsia"/>
          <w:color w:val="auto"/>
        </w:rPr>
        <w:t>受益農</w:t>
      </w:r>
      <w:r w:rsidRPr="00477EE6">
        <w:rPr>
          <w:rFonts w:hint="eastAsia"/>
          <w:color w:val="auto"/>
        </w:rPr>
        <w:t>家</w:t>
      </w:r>
      <w:r w:rsidR="000F39A8" w:rsidRPr="00477EE6">
        <w:rPr>
          <w:rFonts w:hint="eastAsia"/>
          <w:color w:val="auto"/>
        </w:rPr>
        <w:t>が</w:t>
      </w:r>
    </w:p>
    <w:p w:rsidR="00241E79" w:rsidRDefault="000F39A8" w:rsidP="00241E79">
      <w:pPr>
        <w:adjustRightInd/>
        <w:ind w:firstLineChars="300" w:firstLine="720"/>
        <w:rPr>
          <w:color w:val="000000" w:themeColor="text1"/>
        </w:rPr>
      </w:pPr>
      <w:r w:rsidRPr="00932077">
        <w:rPr>
          <w:rFonts w:hint="eastAsia"/>
          <w:color w:val="000000" w:themeColor="text1"/>
        </w:rPr>
        <w:t>認定農業者又は認定新規就農者であって、市町村が地域農業発</w:t>
      </w:r>
      <w:r w:rsidR="00202D1A" w:rsidRPr="00932077">
        <w:rPr>
          <w:rFonts w:hint="eastAsia"/>
          <w:color w:val="000000" w:themeColor="text1"/>
        </w:rPr>
        <w:t>展のため、特に必</w:t>
      </w:r>
      <w:r w:rsidRPr="00932077">
        <w:rPr>
          <w:rFonts w:hint="eastAsia"/>
          <w:color w:val="000000" w:themeColor="text1"/>
        </w:rPr>
        <w:t>要</w:t>
      </w:r>
    </w:p>
    <w:p w:rsidR="00241E79" w:rsidRDefault="000F39A8" w:rsidP="00241E79">
      <w:pPr>
        <w:adjustRightInd/>
        <w:ind w:firstLineChars="300" w:firstLine="720"/>
        <w:rPr>
          <w:color w:val="000000" w:themeColor="text1"/>
        </w:rPr>
      </w:pPr>
      <w:r w:rsidRPr="00932077">
        <w:rPr>
          <w:rFonts w:hint="eastAsia"/>
          <w:color w:val="000000" w:themeColor="text1"/>
        </w:rPr>
        <w:t>と認める者について、当該事業計画の協議の結果、事業実施が</w:t>
      </w:r>
      <w:r w:rsidR="00202D1A" w:rsidRPr="00932077">
        <w:rPr>
          <w:rFonts w:hint="eastAsia"/>
          <w:color w:val="000000" w:themeColor="text1"/>
        </w:rPr>
        <w:t>適当と判断された場</w:t>
      </w:r>
    </w:p>
    <w:p w:rsidR="00202D1A" w:rsidRPr="007A6D8F" w:rsidRDefault="00202D1A" w:rsidP="00241E79">
      <w:pPr>
        <w:adjustRightInd/>
        <w:ind w:firstLineChars="300" w:firstLine="720"/>
        <w:rPr>
          <w:color w:val="000000" w:themeColor="text1"/>
        </w:rPr>
      </w:pPr>
      <w:r w:rsidRPr="00932077">
        <w:rPr>
          <w:rFonts w:hint="eastAsia"/>
          <w:color w:val="000000" w:themeColor="text1"/>
        </w:rPr>
        <w:t>合に限り３戸未満であっても認めるものとする。</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２　事業実施期間</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事業の実施期間は、単年度とする。</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３　補助対象施設等</w:t>
      </w:r>
    </w:p>
    <w:p w:rsidR="003A6FA4" w:rsidRPr="00932077" w:rsidRDefault="00202D1A" w:rsidP="00B95901">
      <w:pPr>
        <w:adjustRightInd/>
        <w:ind w:left="720" w:hangingChars="300" w:hanging="720"/>
        <w:rPr>
          <w:color w:val="000000" w:themeColor="text1"/>
        </w:rPr>
      </w:pPr>
      <w:r w:rsidRPr="00932077">
        <w:rPr>
          <w:rFonts w:hint="eastAsia"/>
          <w:color w:val="000000" w:themeColor="text1"/>
        </w:rPr>
        <w:t xml:space="preserve">　（１）</w:t>
      </w:r>
      <w:r w:rsidR="003A6FA4" w:rsidRPr="00932077">
        <w:rPr>
          <w:rFonts w:hint="eastAsia"/>
          <w:color w:val="000000" w:themeColor="text1"/>
        </w:rPr>
        <w:t>機械・施設等については、次の要件をすべて満たすこと。なお、農業者が事業実施主体の場合は、イ及びウの要件を満たすこと。</w:t>
      </w:r>
    </w:p>
    <w:p w:rsidR="003A6FA4" w:rsidRPr="003F6C53" w:rsidRDefault="003A6FA4" w:rsidP="003A6FA4">
      <w:pPr>
        <w:adjustRightInd/>
        <w:ind w:leftChars="300" w:left="1200" w:hangingChars="200" w:hanging="480"/>
        <w:rPr>
          <w:color w:val="auto"/>
        </w:rPr>
      </w:pPr>
      <w:r w:rsidRPr="00932077">
        <w:rPr>
          <w:rFonts w:hint="eastAsia"/>
          <w:color w:val="000000" w:themeColor="text1"/>
        </w:rPr>
        <w:t xml:space="preserve">ア　</w:t>
      </w:r>
      <w:r w:rsidRPr="003F6C53">
        <w:rPr>
          <w:rFonts w:hint="eastAsia"/>
          <w:color w:val="auto"/>
        </w:rPr>
        <w:t>事業実施主体</w:t>
      </w:r>
      <w:r w:rsidR="007A6D8F" w:rsidRPr="003F6C53">
        <w:rPr>
          <w:rFonts w:hint="eastAsia"/>
          <w:color w:val="auto"/>
        </w:rPr>
        <w:t>において管理運営規定を定めること。</w:t>
      </w:r>
      <w:r w:rsidR="001441E1" w:rsidRPr="003F6C53">
        <w:rPr>
          <w:rFonts w:hint="eastAsia"/>
          <w:color w:val="auto"/>
        </w:rPr>
        <w:t>機械・</w:t>
      </w:r>
      <w:r w:rsidRPr="003F6C53">
        <w:rPr>
          <w:rFonts w:hint="eastAsia"/>
          <w:color w:val="auto"/>
        </w:rPr>
        <w:t>施設</w:t>
      </w:r>
      <w:r w:rsidR="001441E1" w:rsidRPr="003F6C53">
        <w:rPr>
          <w:rFonts w:hint="eastAsia"/>
          <w:color w:val="auto"/>
        </w:rPr>
        <w:t>等</w:t>
      </w:r>
      <w:r w:rsidR="007A6D8F" w:rsidRPr="003F6C53">
        <w:rPr>
          <w:rFonts w:hint="eastAsia"/>
          <w:color w:val="auto"/>
        </w:rPr>
        <w:t>利用農家が専用で利用する場合は</w:t>
      </w:r>
      <w:r w:rsidRPr="003F6C53">
        <w:rPr>
          <w:rFonts w:hint="eastAsia"/>
          <w:color w:val="auto"/>
        </w:rPr>
        <w:t>、当該機械・施設のリース契約を必ず締結すること。</w:t>
      </w:r>
    </w:p>
    <w:p w:rsidR="00202D1A" w:rsidRPr="003F6C53" w:rsidRDefault="003A6FA4" w:rsidP="003A6FA4">
      <w:pPr>
        <w:adjustRightInd/>
        <w:ind w:leftChars="300" w:left="1200" w:hangingChars="200" w:hanging="480"/>
        <w:rPr>
          <w:color w:val="auto"/>
        </w:rPr>
      </w:pPr>
      <w:r w:rsidRPr="003F6C53">
        <w:rPr>
          <w:rFonts w:hint="eastAsia"/>
          <w:color w:val="auto"/>
        </w:rPr>
        <w:t>イ　農業用使用済みプラスチックの地域回収体制が整備されているか、計画があること。</w:t>
      </w:r>
    </w:p>
    <w:p w:rsidR="003A6FA4" w:rsidRPr="003F6C53" w:rsidRDefault="003A6FA4" w:rsidP="003A6FA4">
      <w:pPr>
        <w:adjustRightInd/>
        <w:ind w:leftChars="300" w:left="1200" w:hangingChars="200" w:hanging="480"/>
        <w:rPr>
          <w:rFonts w:hAnsi="Times New Roman" w:cs="Times New Roman"/>
          <w:color w:val="auto"/>
        </w:rPr>
      </w:pPr>
      <w:r w:rsidRPr="003F6C53">
        <w:rPr>
          <w:rFonts w:hint="eastAsia"/>
          <w:color w:val="auto"/>
        </w:rPr>
        <w:t>ウ　原則として、</w:t>
      </w:r>
      <w:r w:rsidR="007A6D8F" w:rsidRPr="003F6C53">
        <w:rPr>
          <w:rFonts w:hint="eastAsia"/>
          <w:color w:val="auto"/>
        </w:rPr>
        <w:t>機械、</w:t>
      </w:r>
      <w:r w:rsidR="00AD4318" w:rsidRPr="003F6C53">
        <w:rPr>
          <w:rFonts w:hint="eastAsia"/>
          <w:color w:val="auto"/>
        </w:rPr>
        <w:t>施設</w:t>
      </w:r>
      <w:r w:rsidR="00BD6058" w:rsidRPr="003F6C53">
        <w:rPr>
          <w:rFonts w:hint="eastAsia"/>
          <w:color w:val="auto"/>
        </w:rPr>
        <w:t>等の利用者は</w:t>
      </w:r>
      <w:r w:rsidR="007A6D8F" w:rsidRPr="003F6C53">
        <w:rPr>
          <w:rFonts w:hint="eastAsia"/>
          <w:color w:val="auto"/>
        </w:rPr>
        <w:t>施設</w:t>
      </w:r>
      <w:r w:rsidRPr="003F6C53">
        <w:rPr>
          <w:rFonts w:hint="eastAsia"/>
          <w:color w:val="auto"/>
        </w:rPr>
        <w:t>農業共済、農業経営収入保険</w:t>
      </w:r>
      <w:r w:rsidR="007A6D8F" w:rsidRPr="003F6C53">
        <w:rPr>
          <w:rFonts w:hint="eastAsia"/>
          <w:color w:val="auto"/>
        </w:rPr>
        <w:t>等の収入減少を</w:t>
      </w:r>
      <w:r w:rsidR="00AD4318" w:rsidRPr="003F6C53">
        <w:rPr>
          <w:rFonts w:hint="eastAsia"/>
          <w:color w:val="auto"/>
        </w:rPr>
        <w:t>広く補てん</w:t>
      </w:r>
      <w:r w:rsidR="007A6D8F" w:rsidRPr="003F6C53">
        <w:rPr>
          <w:rFonts w:hint="eastAsia"/>
          <w:color w:val="auto"/>
        </w:rPr>
        <w:t>する制度</w:t>
      </w:r>
      <w:r w:rsidR="00AD4318" w:rsidRPr="003F6C53">
        <w:rPr>
          <w:rFonts w:hint="eastAsia"/>
          <w:color w:val="auto"/>
        </w:rPr>
        <w:t>に</w:t>
      </w:r>
      <w:r w:rsidRPr="003F6C53">
        <w:rPr>
          <w:rFonts w:hint="eastAsia"/>
          <w:color w:val="auto"/>
        </w:rPr>
        <w:t>加入すること。</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（２）機械、施設等の更新</w:t>
      </w:r>
      <w:r w:rsidR="00B95901" w:rsidRPr="00932077">
        <w:rPr>
          <w:rFonts w:hint="eastAsia"/>
          <w:color w:val="000000" w:themeColor="text1"/>
        </w:rPr>
        <w:t>、修繕、補修</w:t>
      </w:r>
      <w:r w:rsidRPr="00932077">
        <w:rPr>
          <w:rFonts w:hint="eastAsia"/>
          <w:color w:val="000000" w:themeColor="text1"/>
        </w:rPr>
        <w:t>は補助対象としない。</w:t>
      </w:r>
    </w:p>
    <w:p w:rsidR="00202D1A" w:rsidRPr="00932077" w:rsidRDefault="00202D1A" w:rsidP="00796C86">
      <w:pPr>
        <w:adjustRightInd/>
        <w:ind w:leftChars="100" w:left="720" w:hangingChars="200" w:hanging="480"/>
        <w:rPr>
          <w:rFonts w:hAnsi="Times New Roman" w:cs="Times New Roman"/>
          <w:color w:val="000000" w:themeColor="text1"/>
        </w:rPr>
      </w:pPr>
      <w:r w:rsidRPr="00932077">
        <w:rPr>
          <w:rFonts w:hint="eastAsia"/>
          <w:color w:val="000000" w:themeColor="text1"/>
        </w:rPr>
        <w:t>（３）</w:t>
      </w:r>
      <w:r w:rsidR="000B1793" w:rsidRPr="00464279">
        <w:rPr>
          <w:rFonts w:hint="eastAsia"/>
          <w:color w:val="auto"/>
        </w:rPr>
        <w:t>機械及び</w:t>
      </w:r>
      <w:r w:rsidR="00992099" w:rsidRPr="00464279">
        <w:rPr>
          <w:rFonts w:hint="eastAsia"/>
          <w:color w:val="auto"/>
        </w:rPr>
        <w:t>設備</w:t>
      </w:r>
      <w:r w:rsidR="002D47E5" w:rsidRPr="00464279">
        <w:rPr>
          <w:rFonts w:hint="eastAsia"/>
          <w:color w:val="auto"/>
        </w:rPr>
        <w:t>（</w:t>
      </w:r>
      <w:r w:rsidRPr="00464279">
        <w:rPr>
          <w:rFonts w:hint="eastAsia"/>
          <w:color w:val="auto"/>
        </w:rPr>
        <w:t>ハウス</w:t>
      </w:r>
      <w:r w:rsidR="002D47E5" w:rsidRPr="00464279">
        <w:rPr>
          <w:rFonts w:hint="eastAsia"/>
          <w:color w:val="auto"/>
        </w:rPr>
        <w:t>）</w:t>
      </w:r>
      <w:r w:rsidRPr="00464279">
        <w:rPr>
          <w:rFonts w:hint="eastAsia"/>
          <w:color w:val="auto"/>
        </w:rPr>
        <w:t>等の施設は、</w:t>
      </w:r>
      <w:r w:rsidR="00992099" w:rsidRPr="00464279">
        <w:rPr>
          <w:rFonts w:hint="eastAsia"/>
          <w:color w:val="auto"/>
        </w:rPr>
        <w:t>機械本体、</w:t>
      </w:r>
      <w:r w:rsidRPr="00464279">
        <w:rPr>
          <w:rFonts w:hint="eastAsia"/>
          <w:color w:val="auto"/>
        </w:rPr>
        <w:t>資</w:t>
      </w:r>
      <w:r w:rsidRPr="00932077">
        <w:rPr>
          <w:rFonts w:hint="eastAsia"/>
          <w:color w:val="000000" w:themeColor="text1"/>
        </w:rPr>
        <w:t>材</w:t>
      </w:r>
      <w:r w:rsidRPr="00932077">
        <w:rPr>
          <w:color w:val="000000" w:themeColor="text1"/>
        </w:rPr>
        <w:t>(</w:t>
      </w:r>
      <w:r w:rsidRPr="00932077">
        <w:rPr>
          <w:rFonts w:hint="eastAsia"/>
          <w:color w:val="000000" w:themeColor="text1"/>
        </w:rPr>
        <w:t>被覆資材類を含む</w:t>
      </w:r>
      <w:r w:rsidRPr="00932077">
        <w:rPr>
          <w:color w:val="000000" w:themeColor="text1"/>
        </w:rPr>
        <w:t>)</w:t>
      </w:r>
      <w:r w:rsidRPr="00932077">
        <w:rPr>
          <w:rFonts w:hint="eastAsia"/>
          <w:color w:val="000000" w:themeColor="text1"/>
        </w:rPr>
        <w:t>のみを補助対象</w:t>
      </w:r>
      <w:r w:rsidR="00F63894" w:rsidRPr="00932077">
        <w:rPr>
          <w:rFonts w:hint="eastAsia"/>
          <w:color w:val="000000" w:themeColor="text1"/>
        </w:rPr>
        <w:t>とし、原則、客土経</w:t>
      </w:r>
      <w:r w:rsidRPr="00932077">
        <w:rPr>
          <w:rFonts w:hint="eastAsia"/>
          <w:color w:val="000000" w:themeColor="text1"/>
        </w:rPr>
        <w:t>費、排水路経費、</w:t>
      </w:r>
      <w:r w:rsidR="00F63894" w:rsidRPr="00932077">
        <w:rPr>
          <w:rFonts w:hint="eastAsia"/>
          <w:color w:val="000000" w:themeColor="text1"/>
        </w:rPr>
        <w:t>工事費、設置費、運搬費、諸経費等は補助対象としない。また、</w:t>
      </w:r>
      <w:r w:rsidRPr="00932077">
        <w:rPr>
          <w:rFonts w:hint="eastAsia"/>
          <w:color w:val="000000" w:themeColor="text1"/>
        </w:rPr>
        <w:t>電気配線等は、受電施設から内側の資材に限り補助対象とする。</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（４）検討会、研修会の開催等については、食糧費等は補助対象としない。</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４　採択基準等</w:t>
      </w:r>
    </w:p>
    <w:p w:rsidR="00202D1A" w:rsidRPr="00932077" w:rsidRDefault="00202D1A" w:rsidP="003D1C58">
      <w:pPr>
        <w:adjustRightInd/>
        <w:ind w:left="720" w:hangingChars="300" w:hanging="720"/>
        <w:jc w:val="left"/>
        <w:rPr>
          <w:rFonts w:hAnsi="Times New Roman" w:cs="Times New Roman"/>
          <w:color w:val="000000" w:themeColor="text1"/>
        </w:rPr>
      </w:pPr>
      <w:r w:rsidRPr="00932077">
        <w:rPr>
          <w:rFonts w:hint="eastAsia"/>
          <w:color w:val="000000" w:themeColor="text1"/>
        </w:rPr>
        <w:t xml:space="preserve">　（１）事業採択に当たっては、事業内容が該当する事業の趣旨に合致しており、その　　　　計画の緊急性及び必要性を勘案し採択するものとする。</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（２）事業計画が予算額を上回った場合</w:t>
      </w:r>
      <w:r w:rsidR="00DA066D" w:rsidRPr="00932077">
        <w:rPr>
          <w:rFonts w:hint="eastAsia"/>
          <w:color w:val="000000" w:themeColor="text1"/>
        </w:rPr>
        <w:t>は、以下のとおりとする</w:t>
      </w:r>
      <w:r w:rsidRPr="00932077">
        <w:rPr>
          <w:rFonts w:hint="eastAsia"/>
          <w:color w:val="000000" w:themeColor="text1"/>
        </w:rPr>
        <w:t>。</w:t>
      </w:r>
    </w:p>
    <w:p w:rsidR="00202D1A" w:rsidRPr="003F6C53" w:rsidRDefault="008C7728">
      <w:pPr>
        <w:adjustRightInd/>
        <w:rPr>
          <w:color w:val="auto"/>
        </w:rPr>
      </w:pPr>
      <w:r>
        <w:rPr>
          <w:rFonts w:hint="eastAsia"/>
          <w:color w:val="000000" w:themeColor="text1"/>
        </w:rPr>
        <w:t xml:space="preserve">　　　ア　お</w:t>
      </w:r>
      <w:r w:rsidRPr="003F6C53">
        <w:rPr>
          <w:rFonts w:hint="eastAsia"/>
          <w:color w:val="auto"/>
        </w:rPr>
        <w:t>かやま有機無農薬農産物等</w:t>
      </w:r>
      <w:r w:rsidR="00202D1A" w:rsidRPr="003F6C53">
        <w:rPr>
          <w:rFonts w:hint="eastAsia"/>
          <w:color w:val="auto"/>
        </w:rPr>
        <w:t>拡大事業</w:t>
      </w:r>
    </w:p>
    <w:p w:rsidR="00202D1A" w:rsidRPr="003F6C53" w:rsidRDefault="00F92421" w:rsidP="00122FD5">
      <w:pPr>
        <w:adjustRightInd/>
        <w:ind w:left="960" w:hangingChars="400" w:hanging="960"/>
        <w:rPr>
          <w:color w:val="auto"/>
        </w:rPr>
      </w:pPr>
      <w:r w:rsidRPr="003F6C53">
        <w:rPr>
          <w:rFonts w:hint="eastAsia"/>
          <w:color w:val="auto"/>
        </w:rPr>
        <w:t xml:space="preserve">　　　　　おかやま有機無農薬農産物及び新規</w:t>
      </w:r>
      <w:r w:rsidR="00F17E57" w:rsidRPr="003F6C53">
        <w:rPr>
          <w:rFonts w:hint="eastAsia"/>
          <w:color w:val="auto"/>
        </w:rPr>
        <w:t>参入者の取組の</w:t>
      </w:r>
      <w:r w:rsidRPr="003F6C53">
        <w:rPr>
          <w:rFonts w:hint="eastAsia"/>
          <w:color w:val="auto"/>
        </w:rPr>
        <w:t>受益面積</w:t>
      </w:r>
      <w:r w:rsidR="00F17E57" w:rsidRPr="003F6C53">
        <w:rPr>
          <w:rFonts w:hint="eastAsia"/>
          <w:color w:val="auto"/>
        </w:rPr>
        <w:t>の合計</w:t>
      </w:r>
      <w:r w:rsidRPr="003F6C53">
        <w:rPr>
          <w:rFonts w:hint="eastAsia"/>
          <w:color w:val="auto"/>
        </w:rPr>
        <w:t>が大きい</w:t>
      </w:r>
      <w:r w:rsidR="00F17E57" w:rsidRPr="003F6C53">
        <w:rPr>
          <w:rFonts w:hint="eastAsia"/>
          <w:color w:val="auto"/>
        </w:rPr>
        <w:t>計画</w:t>
      </w:r>
      <w:r w:rsidR="00241E79" w:rsidRPr="003F6C53">
        <w:rPr>
          <w:rFonts w:hint="eastAsia"/>
          <w:color w:val="auto"/>
        </w:rPr>
        <w:t>の</w:t>
      </w:r>
      <w:r w:rsidRPr="003F6C53">
        <w:rPr>
          <w:rFonts w:hint="eastAsia"/>
          <w:color w:val="auto"/>
        </w:rPr>
        <w:t>優先順位が高いものとする。</w:t>
      </w:r>
    </w:p>
    <w:p w:rsidR="00796C86" w:rsidRPr="003F6C53" w:rsidRDefault="00202D1A" w:rsidP="00796C86">
      <w:pPr>
        <w:adjustRightInd/>
        <w:rPr>
          <w:color w:val="auto"/>
        </w:rPr>
      </w:pPr>
      <w:r w:rsidRPr="003F6C53">
        <w:rPr>
          <w:rFonts w:hint="eastAsia"/>
          <w:color w:val="auto"/>
        </w:rPr>
        <w:t xml:space="preserve">　　　イ　おかやまグリーン農業推進事業</w:t>
      </w:r>
    </w:p>
    <w:p w:rsidR="00796C86" w:rsidRPr="003F6C53" w:rsidRDefault="00DA066D" w:rsidP="00F17E57">
      <w:pPr>
        <w:adjustRightInd/>
        <w:ind w:leftChars="400" w:left="960" w:firstLineChars="100" w:firstLine="240"/>
        <w:rPr>
          <w:color w:val="auto"/>
        </w:rPr>
      </w:pPr>
      <w:r w:rsidRPr="003F6C53">
        <w:rPr>
          <w:rFonts w:hint="eastAsia"/>
          <w:color w:val="auto"/>
        </w:rPr>
        <w:t>環境保全型農業直接支払交付金の有機農業の取組</w:t>
      </w:r>
      <w:r w:rsidR="003A6FA4" w:rsidRPr="003F6C53">
        <w:rPr>
          <w:rFonts w:hint="eastAsia"/>
          <w:color w:val="auto"/>
        </w:rPr>
        <w:t>及び、みどりの食料システム法に基づく認定</w:t>
      </w:r>
      <w:r w:rsidR="00241E79" w:rsidRPr="003F6C53">
        <w:rPr>
          <w:rFonts w:hint="eastAsia"/>
          <w:color w:val="auto"/>
        </w:rPr>
        <w:t>を受けた</w:t>
      </w:r>
      <w:r w:rsidR="003A6FA4" w:rsidRPr="003F6C53">
        <w:rPr>
          <w:rFonts w:hint="eastAsia"/>
          <w:color w:val="auto"/>
        </w:rPr>
        <w:t>国際水準以上の有機農業の取組を行う事業活動</w:t>
      </w:r>
      <w:r w:rsidR="00592865" w:rsidRPr="003F6C53">
        <w:rPr>
          <w:rFonts w:hint="eastAsia"/>
          <w:color w:val="auto"/>
        </w:rPr>
        <w:t>の</w:t>
      </w:r>
      <w:r w:rsidR="00B95901" w:rsidRPr="003F6C53">
        <w:rPr>
          <w:rFonts w:hint="eastAsia"/>
          <w:color w:val="auto"/>
        </w:rPr>
        <w:t>受益面積</w:t>
      </w:r>
      <w:r w:rsidR="00F17E57" w:rsidRPr="003F6C53">
        <w:rPr>
          <w:rFonts w:hint="eastAsia"/>
          <w:color w:val="auto"/>
        </w:rPr>
        <w:t>の合計</w:t>
      </w:r>
      <w:r w:rsidR="00B95901" w:rsidRPr="003F6C53">
        <w:rPr>
          <w:rFonts w:hint="eastAsia"/>
          <w:color w:val="auto"/>
        </w:rPr>
        <w:t>が大きい</w:t>
      </w:r>
      <w:r w:rsidR="00F17E57" w:rsidRPr="003F6C53">
        <w:rPr>
          <w:rFonts w:hint="eastAsia"/>
          <w:color w:val="auto"/>
        </w:rPr>
        <w:t>計画</w:t>
      </w:r>
      <w:r w:rsidR="00241E79" w:rsidRPr="003F6C53">
        <w:rPr>
          <w:rFonts w:hint="eastAsia"/>
          <w:color w:val="auto"/>
        </w:rPr>
        <w:t>の</w:t>
      </w:r>
      <w:r w:rsidRPr="003F6C53">
        <w:rPr>
          <w:rFonts w:hint="eastAsia"/>
          <w:color w:val="auto"/>
        </w:rPr>
        <w:t>優先順位が高いものとする。</w:t>
      </w:r>
    </w:p>
    <w:p w:rsidR="000F39A8" w:rsidRPr="003F6C53" w:rsidRDefault="00202D1A" w:rsidP="000F39A8">
      <w:pPr>
        <w:adjustRightInd/>
        <w:ind w:firstLineChars="100" w:firstLine="240"/>
        <w:rPr>
          <w:color w:val="auto"/>
        </w:rPr>
      </w:pPr>
      <w:r w:rsidRPr="003F6C53">
        <w:rPr>
          <w:rFonts w:hint="eastAsia"/>
          <w:color w:val="auto"/>
        </w:rPr>
        <w:t>（３）１件の事業費が</w:t>
      </w:r>
      <w:r w:rsidRPr="003F6C53">
        <w:rPr>
          <w:color w:val="auto"/>
        </w:rPr>
        <w:t>300</w:t>
      </w:r>
      <w:r w:rsidR="000F39A8" w:rsidRPr="003F6C53">
        <w:rPr>
          <w:rFonts w:hint="eastAsia"/>
          <w:color w:val="auto"/>
        </w:rPr>
        <w:t>千円（同一の機械を複数台購入する場合は、１台の単価が</w:t>
      </w:r>
      <w:r w:rsidRPr="003F6C53">
        <w:rPr>
          <w:color w:val="auto"/>
        </w:rPr>
        <w:t>150</w:t>
      </w:r>
    </w:p>
    <w:p w:rsidR="00796C86" w:rsidRPr="00932077" w:rsidRDefault="0036212B" w:rsidP="0036212B">
      <w:pPr>
        <w:adjustRightInd/>
        <w:ind w:firstLineChars="300" w:firstLine="720"/>
        <w:rPr>
          <w:color w:val="000000" w:themeColor="text1"/>
        </w:rPr>
      </w:pPr>
      <w:r w:rsidRPr="003F6C53">
        <w:rPr>
          <w:rFonts w:hint="eastAsia"/>
          <w:color w:val="auto"/>
        </w:rPr>
        <w:t>千円）未満の</w:t>
      </w:r>
      <w:r w:rsidR="00796C86" w:rsidRPr="003F6C53">
        <w:rPr>
          <w:rFonts w:hint="eastAsia"/>
          <w:color w:val="auto"/>
        </w:rPr>
        <w:t>補助（ソフト事業を除く。）に</w:t>
      </w:r>
      <w:r w:rsidR="00796C86" w:rsidRPr="00932077">
        <w:rPr>
          <w:rFonts w:hint="eastAsia"/>
          <w:color w:val="000000" w:themeColor="text1"/>
        </w:rPr>
        <w:t>ついては、優先順位が低いも</w:t>
      </w:r>
      <w:r w:rsidR="00202D1A" w:rsidRPr="00932077">
        <w:rPr>
          <w:rFonts w:hint="eastAsia"/>
          <w:color w:val="000000" w:themeColor="text1"/>
        </w:rPr>
        <w:t>のとする。</w:t>
      </w:r>
    </w:p>
    <w:p w:rsidR="000F39A8" w:rsidRPr="00932077" w:rsidRDefault="00202D1A" w:rsidP="00796C86">
      <w:pPr>
        <w:adjustRightInd/>
        <w:ind w:firstLineChars="100" w:firstLine="240"/>
        <w:jc w:val="left"/>
        <w:rPr>
          <w:color w:val="000000" w:themeColor="text1"/>
        </w:rPr>
      </w:pPr>
      <w:r w:rsidRPr="00932077">
        <w:rPr>
          <w:rFonts w:hint="eastAsia"/>
          <w:color w:val="000000" w:themeColor="text1"/>
        </w:rPr>
        <w:t>（４）事業内容は、利</w:t>
      </w:r>
      <w:r w:rsidR="000F39A8" w:rsidRPr="00932077">
        <w:rPr>
          <w:rFonts w:hint="eastAsia"/>
          <w:color w:val="000000" w:themeColor="text1"/>
        </w:rPr>
        <w:t>用計画、受益面積等からみて、適正であると認められる規模、</w:t>
      </w:r>
      <w:r w:rsidRPr="00932077">
        <w:rPr>
          <w:rFonts w:hint="eastAsia"/>
          <w:color w:val="000000" w:themeColor="text1"/>
        </w:rPr>
        <w:t>事</w:t>
      </w:r>
    </w:p>
    <w:p w:rsidR="00796C86" w:rsidRPr="00932077" w:rsidRDefault="00202D1A" w:rsidP="000F39A8">
      <w:pPr>
        <w:adjustRightInd/>
        <w:ind w:firstLineChars="300" w:firstLine="720"/>
        <w:jc w:val="left"/>
        <w:rPr>
          <w:rFonts w:hAnsi="Times New Roman" w:cs="Times New Roman"/>
          <w:color w:val="000000" w:themeColor="text1"/>
        </w:rPr>
      </w:pPr>
      <w:r w:rsidRPr="00932077">
        <w:rPr>
          <w:rFonts w:hint="eastAsia"/>
          <w:color w:val="000000" w:themeColor="text1"/>
        </w:rPr>
        <w:t>業費とする。</w:t>
      </w:r>
    </w:p>
    <w:p w:rsidR="000F39A8" w:rsidRPr="00932077" w:rsidRDefault="00202D1A" w:rsidP="00796C86">
      <w:pPr>
        <w:adjustRightInd/>
        <w:ind w:firstLineChars="100" w:firstLine="240"/>
        <w:jc w:val="left"/>
        <w:rPr>
          <w:color w:val="000000" w:themeColor="text1"/>
        </w:rPr>
      </w:pPr>
      <w:r w:rsidRPr="00932077">
        <w:rPr>
          <w:rFonts w:hint="eastAsia"/>
          <w:color w:val="000000" w:themeColor="text1"/>
        </w:rPr>
        <w:t>（５）機械・施</w:t>
      </w:r>
      <w:r w:rsidR="000F39A8" w:rsidRPr="00932077">
        <w:rPr>
          <w:rFonts w:hint="eastAsia"/>
          <w:color w:val="000000" w:themeColor="text1"/>
        </w:rPr>
        <w:t>設等の導入に伴う業者選定方法は、原則として、国庫事業に準ずるも</w:t>
      </w:r>
      <w:r w:rsidRPr="00932077">
        <w:rPr>
          <w:rFonts w:hint="eastAsia"/>
          <w:color w:val="000000" w:themeColor="text1"/>
        </w:rPr>
        <w:t>の</w:t>
      </w:r>
    </w:p>
    <w:p w:rsidR="00202D1A" w:rsidRPr="00932077" w:rsidRDefault="00202D1A" w:rsidP="000F39A8">
      <w:pPr>
        <w:adjustRightInd/>
        <w:ind w:firstLineChars="300" w:firstLine="720"/>
        <w:jc w:val="left"/>
        <w:rPr>
          <w:rFonts w:hAnsi="Times New Roman" w:cs="Times New Roman"/>
          <w:color w:val="000000" w:themeColor="text1"/>
        </w:rPr>
      </w:pPr>
      <w:r w:rsidRPr="00932077">
        <w:rPr>
          <w:rFonts w:hint="eastAsia"/>
          <w:color w:val="000000" w:themeColor="text1"/>
        </w:rPr>
        <w:lastRenderedPageBreak/>
        <w:t>とする。</w:t>
      </w:r>
    </w:p>
    <w:p w:rsidR="000F39A8" w:rsidRPr="00932077" w:rsidRDefault="00202D1A" w:rsidP="000F39A8">
      <w:pPr>
        <w:adjustRightInd/>
        <w:ind w:firstLineChars="100" w:firstLine="240"/>
        <w:rPr>
          <w:color w:val="000000" w:themeColor="text1"/>
        </w:rPr>
      </w:pPr>
      <w:r w:rsidRPr="00932077">
        <w:rPr>
          <w:rFonts w:hint="eastAsia"/>
          <w:color w:val="000000" w:themeColor="text1"/>
        </w:rPr>
        <w:t>（６）機械の導入に当</w:t>
      </w:r>
      <w:r w:rsidR="000F39A8" w:rsidRPr="00932077">
        <w:rPr>
          <w:rFonts w:hint="eastAsia"/>
          <w:color w:val="000000" w:themeColor="text1"/>
        </w:rPr>
        <w:t>たっては、あらかじめ、受益地区内の既存機械の導入状況などを</w:t>
      </w:r>
    </w:p>
    <w:p w:rsidR="00BE4AF0" w:rsidRPr="00932077" w:rsidRDefault="00202D1A" w:rsidP="00BE4AF0">
      <w:pPr>
        <w:adjustRightInd/>
        <w:ind w:firstLineChars="300" w:firstLine="720"/>
        <w:rPr>
          <w:rFonts w:hAnsi="Times New Roman" w:cs="Times New Roman"/>
          <w:color w:val="000000" w:themeColor="text1"/>
        </w:rPr>
      </w:pPr>
      <w:r w:rsidRPr="00932077">
        <w:rPr>
          <w:rFonts w:hint="eastAsia"/>
          <w:color w:val="000000" w:themeColor="text1"/>
        </w:rPr>
        <w:t>十分調査するものとする。</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５　補助限度額</w:t>
      </w:r>
    </w:p>
    <w:p w:rsidR="002A01F5" w:rsidRDefault="00202D1A" w:rsidP="003D1C58">
      <w:pPr>
        <w:adjustRightInd/>
        <w:ind w:left="720" w:hangingChars="300" w:hanging="720"/>
        <w:rPr>
          <w:color w:val="000000" w:themeColor="text1"/>
        </w:rPr>
      </w:pPr>
      <w:r w:rsidRPr="00932077">
        <w:rPr>
          <w:rFonts w:hint="eastAsia"/>
          <w:color w:val="000000" w:themeColor="text1"/>
        </w:rPr>
        <w:t xml:space="preserve">　（１）補助金額については、補助対象事業費から消費税相当額を控除した額に補助率　　　　をかけた額以内とする。</w:t>
      </w:r>
      <w:r w:rsidR="00B95901" w:rsidRPr="00932077">
        <w:rPr>
          <w:rFonts w:hint="eastAsia"/>
          <w:color w:val="000000" w:themeColor="text1"/>
        </w:rPr>
        <w:t>ただし、補助金額の上限が設定されている場合は</w:t>
      </w:r>
      <w:r w:rsidR="002A01F5">
        <w:rPr>
          <w:rFonts w:hint="eastAsia"/>
          <w:color w:val="000000" w:themeColor="text1"/>
        </w:rPr>
        <w:t>その上</w:t>
      </w:r>
      <w:r w:rsidR="00B95901" w:rsidRPr="00932077">
        <w:rPr>
          <w:rFonts w:hint="eastAsia"/>
          <w:color w:val="000000" w:themeColor="text1"/>
        </w:rPr>
        <w:t>限</w:t>
      </w:r>
    </w:p>
    <w:p w:rsidR="003A6FA4" w:rsidRPr="00932077" w:rsidRDefault="00B95901" w:rsidP="008C7728">
      <w:pPr>
        <w:adjustRightInd/>
        <w:ind w:firstLineChars="300" w:firstLine="720"/>
        <w:rPr>
          <w:color w:val="000000" w:themeColor="text1"/>
        </w:rPr>
      </w:pPr>
      <w:r w:rsidRPr="00932077">
        <w:rPr>
          <w:rFonts w:hint="eastAsia"/>
          <w:color w:val="000000" w:themeColor="text1"/>
        </w:rPr>
        <w:t>額とする。</w:t>
      </w:r>
    </w:p>
    <w:p w:rsidR="00202D1A" w:rsidRPr="00932077" w:rsidRDefault="00202D1A" w:rsidP="003A6FA4">
      <w:pPr>
        <w:adjustRightInd/>
        <w:ind w:firstLineChars="100" w:firstLine="240"/>
        <w:rPr>
          <w:rFonts w:hAnsi="Times New Roman" w:cs="Times New Roman"/>
          <w:color w:val="000000" w:themeColor="text1"/>
        </w:rPr>
      </w:pPr>
      <w:r w:rsidRPr="00932077">
        <w:rPr>
          <w:rFonts w:hint="eastAsia"/>
          <w:color w:val="000000" w:themeColor="text1"/>
        </w:rPr>
        <w:t>６　事業で導入した機械・施設等の保守管理</w:t>
      </w:r>
    </w:p>
    <w:p w:rsidR="00F92421" w:rsidRPr="00932077" w:rsidRDefault="00202D1A" w:rsidP="003D1C58">
      <w:pPr>
        <w:adjustRightInd/>
        <w:ind w:left="720" w:hangingChars="300" w:hanging="720"/>
        <w:jc w:val="left"/>
        <w:rPr>
          <w:color w:val="000000" w:themeColor="text1"/>
        </w:rPr>
      </w:pPr>
      <w:r w:rsidRPr="00932077">
        <w:rPr>
          <w:rFonts w:hint="eastAsia"/>
          <w:color w:val="000000" w:themeColor="text1"/>
        </w:rPr>
        <w:t xml:space="preserve">　（１）本事業により取得した機械・施設等については、事業実施主体の所有権を明確に　　　</w:t>
      </w:r>
      <w:r w:rsidR="00DA066D" w:rsidRPr="00932077">
        <w:rPr>
          <w:rFonts w:hint="eastAsia"/>
          <w:color w:val="000000" w:themeColor="text1"/>
        </w:rPr>
        <w:t xml:space="preserve">　</w:t>
      </w:r>
      <w:r w:rsidRPr="00932077">
        <w:rPr>
          <w:rFonts w:hint="eastAsia"/>
          <w:color w:val="000000" w:themeColor="text1"/>
        </w:rPr>
        <w:t>するとともに、営農集団又は農業協同組合が事業実施主体の場合は、</w:t>
      </w:r>
      <w:r w:rsidR="00F92421" w:rsidRPr="00932077">
        <w:rPr>
          <w:rFonts w:hint="eastAsia"/>
          <w:color w:val="000000" w:themeColor="text1"/>
        </w:rPr>
        <w:t>保管場所を決</w:t>
      </w:r>
    </w:p>
    <w:p w:rsidR="00202D1A" w:rsidRPr="003F6C53" w:rsidRDefault="00F92421" w:rsidP="003F6C53">
      <w:pPr>
        <w:adjustRightInd/>
        <w:ind w:leftChars="300" w:left="720" w:right="-285"/>
        <w:jc w:val="left"/>
        <w:rPr>
          <w:rFonts w:hint="eastAsia"/>
          <w:color w:val="auto"/>
        </w:rPr>
      </w:pPr>
      <w:r w:rsidRPr="00932077">
        <w:rPr>
          <w:rFonts w:hint="eastAsia"/>
          <w:color w:val="000000" w:themeColor="text1"/>
        </w:rPr>
        <w:t>め、共同</w:t>
      </w:r>
      <w:r w:rsidRPr="003F6C53">
        <w:rPr>
          <w:rFonts w:hint="eastAsia"/>
          <w:color w:val="auto"/>
        </w:rPr>
        <w:t>利用機</w:t>
      </w:r>
      <w:r w:rsidR="00202D1A" w:rsidRPr="003F6C53">
        <w:rPr>
          <w:rFonts w:hint="eastAsia"/>
          <w:color w:val="auto"/>
        </w:rPr>
        <w:t>械・施設等としての形態を具備するよう留意するものとする。</w:t>
      </w:r>
      <w:r w:rsidR="003D1C58" w:rsidRPr="003F6C53">
        <w:rPr>
          <w:rFonts w:hint="eastAsia"/>
          <w:color w:val="auto"/>
        </w:rPr>
        <w:t>ま</w:t>
      </w:r>
      <w:r w:rsidR="00AD4318" w:rsidRPr="003F6C53">
        <w:rPr>
          <w:rFonts w:hint="eastAsia"/>
          <w:color w:val="auto"/>
        </w:rPr>
        <w:t>た、当該機械・施設等に異常が起きた場合は速やかに適切に補修する。</w:t>
      </w:r>
    </w:p>
    <w:p w:rsidR="00202D1A" w:rsidRPr="00932077" w:rsidRDefault="00202D1A">
      <w:pPr>
        <w:adjustRightInd/>
        <w:rPr>
          <w:color w:val="000000" w:themeColor="text1"/>
        </w:rPr>
      </w:pPr>
      <w:r w:rsidRPr="003F6C53">
        <w:rPr>
          <w:rFonts w:hint="eastAsia"/>
          <w:color w:val="auto"/>
        </w:rPr>
        <w:t xml:space="preserve">　</w:t>
      </w:r>
      <w:r w:rsidR="003F6C53" w:rsidRPr="003F6C53">
        <w:rPr>
          <w:rFonts w:hint="eastAsia"/>
          <w:color w:val="auto"/>
        </w:rPr>
        <w:t>（</w:t>
      </w:r>
      <w:r w:rsidR="00AD4318" w:rsidRPr="003F6C53">
        <w:rPr>
          <w:rFonts w:hint="eastAsia"/>
          <w:color w:val="auto"/>
        </w:rPr>
        <w:t>２</w:t>
      </w:r>
      <w:r w:rsidRPr="003F6C53">
        <w:rPr>
          <w:rFonts w:hint="eastAsia"/>
          <w:color w:val="auto"/>
        </w:rPr>
        <w:t>）農業者が事</w:t>
      </w:r>
      <w:r w:rsidRPr="00932077">
        <w:rPr>
          <w:rFonts w:hint="eastAsia"/>
          <w:color w:val="000000" w:themeColor="text1"/>
        </w:rPr>
        <w:t>業実施主体の場合は、機械・施設等の適正な保守管理に努めること。</w:t>
      </w:r>
    </w:p>
    <w:p w:rsidR="00202D1A" w:rsidRPr="00932077" w:rsidRDefault="00202D1A" w:rsidP="003A6FA4">
      <w:pPr>
        <w:adjustRightInd/>
        <w:ind w:left="720" w:hangingChars="300" w:hanging="720"/>
        <w:rPr>
          <w:rFonts w:hAnsi="Times New Roman" w:cs="Times New Roman"/>
          <w:color w:val="000000" w:themeColor="text1"/>
        </w:rPr>
      </w:pPr>
      <w:r w:rsidRPr="00932077">
        <w:rPr>
          <w:rFonts w:hint="eastAsia"/>
          <w:color w:val="000000" w:themeColor="text1"/>
        </w:rPr>
        <w:t xml:space="preserve">　７　</w:t>
      </w:r>
      <w:r w:rsidR="003A6FA4" w:rsidRPr="00932077">
        <w:rPr>
          <w:rFonts w:hint="eastAsia"/>
          <w:color w:val="000000" w:themeColor="text1"/>
        </w:rPr>
        <w:t>機械・施設等のリース契約方法については、次に定めるところによるものとする。</w:t>
      </w:r>
    </w:p>
    <w:p w:rsidR="00202D1A" w:rsidRPr="00932077" w:rsidRDefault="00202D1A">
      <w:pPr>
        <w:adjustRightInd/>
        <w:ind w:left="722"/>
        <w:rPr>
          <w:rFonts w:hAnsi="Times New Roman" w:cs="Times New Roman"/>
          <w:color w:val="000000" w:themeColor="text1"/>
        </w:rPr>
      </w:pPr>
      <w:r w:rsidRPr="00932077">
        <w:rPr>
          <w:rFonts w:hint="eastAsia"/>
          <w:color w:val="000000" w:themeColor="text1"/>
        </w:rPr>
        <w:t>なお、農業者が事業実施主体の場合は、この限りではない。</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（１）契約の内容</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 xml:space="preserve">　</w:t>
      </w:r>
      <w:r w:rsidRPr="00932077">
        <w:rPr>
          <w:color w:val="000000" w:themeColor="text1"/>
        </w:rPr>
        <w:t xml:space="preserve"> </w:t>
      </w:r>
      <w:r w:rsidRPr="00932077">
        <w:rPr>
          <w:rFonts w:hint="eastAsia"/>
          <w:color w:val="000000" w:themeColor="text1"/>
        </w:rPr>
        <w:t>リースの目的、期間、利用料、利用料の納入期限及び方法、目的外使用の禁止等</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の事項を明記し「リース契約」を締結すること。</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（２）リースの内容</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リースする機械・施設等の規格・構造、価格、法定耐用年数（中古の場合は残存</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耐用年数）等を明記した貸付台帳を作成すること。</w:t>
      </w:r>
    </w:p>
    <w:p w:rsidR="00202D1A" w:rsidRPr="00932077" w:rsidRDefault="00202D1A">
      <w:pPr>
        <w:adjustRightInd/>
        <w:rPr>
          <w:rFonts w:hAnsi="Times New Roman" w:cs="Times New Roman"/>
          <w:color w:val="000000" w:themeColor="text1"/>
        </w:rPr>
      </w:pPr>
      <w:r w:rsidRPr="00932077">
        <w:rPr>
          <w:rFonts w:hint="eastAsia"/>
          <w:color w:val="000000" w:themeColor="text1"/>
        </w:rPr>
        <w:t xml:space="preserve">　（３）リース期間の設定</w:t>
      </w:r>
    </w:p>
    <w:p w:rsidR="00202D1A" w:rsidRPr="00932077" w:rsidRDefault="00202D1A" w:rsidP="00796C86">
      <w:pPr>
        <w:adjustRightInd/>
        <w:ind w:left="720" w:hangingChars="300" w:hanging="720"/>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機械・施設等のリース期間は、４年以上から法定耐用年数に定める耐用年数以内であること。</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（４）リース料金の設定</w:t>
      </w:r>
    </w:p>
    <w:p w:rsidR="00202D1A" w:rsidRPr="00932077" w:rsidRDefault="00202D1A" w:rsidP="003D1C58">
      <w:pPr>
        <w:adjustRightInd/>
        <w:ind w:left="1200" w:hangingChars="500" w:hanging="1200"/>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 xml:space="preserve">　・事業実施主体は、リース事業の実施のために必要な付加貸付料（利息等）を徴　　　　　</w:t>
      </w:r>
      <w:r w:rsidR="00DA066D" w:rsidRPr="00932077">
        <w:rPr>
          <w:rFonts w:hint="eastAsia"/>
          <w:color w:val="000000" w:themeColor="text1"/>
        </w:rPr>
        <w:t xml:space="preserve">　</w:t>
      </w:r>
      <w:r w:rsidRPr="00932077">
        <w:rPr>
          <w:rFonts w:hint="eastAsia"/>
          <w:color w:val="000000" w:themeColor="text1"/>
        </w:rPr>
        <w:t>収できる。</w:t>
      </w:r>
    </w:p>
    <w:p w:rsidR="00202D1A" w:rsidRPr="008C7728" w:rsidRDefault="00202D1A" w:rsidP="003D1C58">
      <w:pPr>
        <w:adjustRightInd/>
        <w:ind w:left="1200" w:hangingChars="500" w:hanging="1200"/>
        <w:rPr>
          <w:color w:val="000000" w:themeColor="text1"/>
        </w:rPr>
      </w:pPr>
      <w:r w:rsidRPr="00932077">
        <w:rPr>
          <w:color w:val="000000" w:themeColor="text1"/>
        </w:rPr>
        <w:t xml:space="preserve">        </w:t>
      </w:r>
      <w:r w:rsidRPr="00932077">
        <w:rPr>
          <w:rFonts w:hint="eastAsia"/>
          <w:color w:val="000000" w:themeColor="text1"/>
        </w:rPr>
        <w:t xml:space="preserve">・リース料は、「事業実施主体負担額（事業費－補助金）÷当該施設の耐用年数　　　　　</w:t>
      </w:r>
      <w:r w:rsidR="00DA066D" w:rsidRPr="00932077">
        <w:rPr>
          <w:rFonts w:hint="eastAsia"/>
          <w:color w:val="000000" w:themeColor="text1"/>
        </w:rPr>
        <w:t xml:space="preserve">　</w:t>
      </w:r>
      <w:r w:rsidRPr="00932077">
        <w:rPr>
          <w:rFonts w:hint="eastAsia"/>
          <w:color w:val="000000" w:themeColor="text1"/>
        </w:rPr>
        <w:t>＋付加貸付料」以下とする。</w:t>
      </w:r>
    </w:p>
    <w:p w:rsidR="00202D1A" w:rsidRPr="00932077" w:rsidRDefault="00202D1A">
      <w:pPr>
        <w:adjustRightInd/>
        <w:rPr>
          <w:rFonts w:hAnsi="Times New Roman" w:cs="Times New Roman"/>
          <w:color w:val="000000" w:themeColor="text1"/>
        </w:rPr>
      </w:pPr>
      <w:r w:rsidRPr="00932077">
        <w:rPr>
          <w:color w:val="000000" w:themeColor="text1"/>
        </w:rPr>
        <w:t xml:space="preserve">  </w:t>
      </w:r>
      <w:r w:rsidRPr="00932077">
        <w:rPr>
          <w:rFonts w:hint="eastAsia"/>
          <w:color w:val="000000" w:themeColor="text1"/>
        </w:rPr>
        <w:t>８　その他</w:t>
      </w:r>
    </w:p>
    <w:p w:rsidR="001441E1" w:rsidRPr="00AD4318" w:rsidRDefault="00202D1A" w:rsidP="0097584A">
      <w:pPr>
        <w:adjustRightInd/>
        <w:ind w:left="960" w:hangingChars="400" w:hanging="960"/>
        <w:rPr>
          <w:strike/>
          <w:color w:val="FF0000"/>
        </w:rPr>
      </w:pPr>
      <w:r w:rsidRPr="00932077">
        <w:rPr>
          <w:rFonts w:hint="eastAsia"/>
          <w:color w:val="000000" w:themeColor="text1"/>
        </w:rPr>
        <w:t xml:space="preserve">　　　ア</w:t>
      </w:r>
      <w:r w:rsidRPr="00932077">
        <w:rPr>
          <w:color w:val="000000" w:themeColor="text1"/>
        </w:rPr>
        <w:t xml:space="preserve">  </w:t>
      </w:r>
      <w:r w:rsidRPr="00932077">
        <w:rPr>
          <w:rFonts w:hint="eastAsia"/>
          <w:color w:val="000000" w:themeColor="text1"/>
        </w:rPr>
        <w:t>ハウス施設を設置した場合は、</w:t>
      </w:r>
      <w:r w:rsidR="0097584A" w:rsidRPr="002B0E2D">
        <w:rPr>
          <w:rFonts w:hint="eastAsia"/>
          <w:color w:val="000000" w:themeColor="text1"/>
        </w:rPr>
        <w:t>リース期間中において園芸施設共済に加入するものとする。</w:t>
      </w:r>
    </w:p>
    <w:p w:rsidR="00202D1A" w:rsidRPr="001441E1" w:rsidRDefault="00202D1A" w:rsidP="003D1C58">
      <w:pPr>
        <w:adjustRightInd/>
        <w:ind w:leftChars="300" w:left="960" w:hangingChars="100" w:hanging="240"/>
        <w:rPr>
          <w:rFonts w:hAnsi="Times New Roman" w:cs="Times New Roman"/>
          <w:color w:val="000000" w:themeColor="text1"/>
        </w:rPr>
      </w:pPr>
      <w:r w:rsidRPr="00932077">
        <w:rPr>
          <w:rFonts w:hint="eastAsia"/>
          <w:color w:val="000000" w:themeColor="text1"/>
        </w:rPr>
        <w:t xml:space="preserve">イ　</w:t>
      </w:r>
      <w:r w:rsidR="001441E1" w:rsidRPr="0016361F">
        <w:rPr>
          <w:rFonts w:hint="eastAsia"/>
          <w:color w:val="000000" w:themeColor="text1"/>
        </w:rPr>
        <w:t>県民局長</w:t>
      </w:r>
      <w:r w:rsidRPr="00932077">
        <w:rPr>
          <w:rFonts w:hint="eastAsia"/>
          <w:color w:val="000000" w:themeColor="text1"/>
        </w:rPr>
        <w:t xml:space="preserve">は、事業実施主体に対し、本事業に取り組んだ結果、効果が挙が　　　　</w:t>
      </w:r>
      <w:r w:rsidR="00DA066D" w:rsidRPr="00932077">
        <w:rPr>
          <w:rFonts w:hint="eastAsia"/>
          <w:color w:val="000000" w:themeColor="text1"/>
        </w:rPr>
        <w:t xml:space="preserve">　</w:t>
      </w:r>
      <w:r w:rsidR="001441E1">
        <w:rPr>
          <w:rFonts w:hint="eastAsia"/>
          <w:color w:val="000000" w:themeColor="text1"/>
        </w:rPr>
        <w:t xml:space="preserve">　</w:t>
      </w:r>
      <w:r w:rsidRPr="00932077">
        <w:rPr>
          <w:rFonts w:hint="eastAsia"/>
          <w:color w:val="000000" w:themeColor="text1"/>
        </w:rPr>
        <w:t>った事例等の報告を求めることができる。</w:t>
      </w:r>
    </w:p>
    <w:p w:rsidR="003A6FA4" w:rsidRDefault="003A6FA4" w:rsidP="00BE4AF0">
      <w:pPr>
        <w:adjustRightInd/>
        <w:ind w:left="960" w:hangingChars="400" w:hanging="960"/>
        <w:rPr>
          <w:color w:val="000000" w:themeColor="text1"/>
        </w:rPr>
      </w:pPr>
      <w:r w:rsidRPr="00932077">
        <w:rPr>
          <w:rFonts w:hint="eastAsia"/>
          <w:color w:val="000000" w:themeColor="text1"/>
        </w:rPr>
        <w:t xml:space="preserve">　　　ウ　本事業の対象となる農産物が、県により認証されたものであるかのような消費者の誤解を招く表示等を行うことのないように十分に注意すること。</w:t>
      </w:r>
    </w:p>
    <w:p w:rsidR="00BE4AF0" w:rsidRPr="00BE4AF0" w:rsidRDefault="00BE4AF0" w:rsidP="00BE4AF0">
      <w:pPr>
        <w:adjustRightInd/>
        <w:ind w:left="960" w:hangingChars="400" w:hanging="960"/>
        <w:rPr>
          <w:color w:val="000000" w:themeColor="text1"/>
        </w:rPr>
      </w:pPr>
    </w:p>
    <w:p w:rsidR="00202D1A" w:rsidRPr="00932077" w:rsidRDefault="00202D1A">
      <w:pPr>
        <w:adjustRightInd/>
        <w:rPr>
          <w:rFonts w:hAnsi="Times New Roman" w:cs="Times New Roman"/>
          <w:color w:val="000000" w:themeColor="text1"/>
        </w:rPr>
      </w:pPr>
      <w:r w:rsidRPr="00932077">
        <w:rPr>
          <w:rFonts w:hint="eastAsia"/>
          <w:color w:val="000000" w:themeColor="text1"/>
        </w:rPr>
        <w:t>第３</w:t>
      </w:r>
      <w:r w:rsidRPr="00932077">
        <w:rPr>
          <w:color w:val="000000" w:themeColor="text1"/>
        </w:rPr>
        <w:t xml:space="preserve">  </w:t>
      </w:r>
      <w:r w:rsidRPr="00932077">
        <w:rPr>
          <w:rFonts w:hint="eastAsia"/>
          <w:color w:val="000000" w:themeColor="text1"/>
        </w:rPr>
        <w:t>その他</w:t>
      </w:r>
    </w:p>
    <w:p w:rsidR="00202D1A" w:rsidRDefault="00202D1A">
      <w:pPr>
        <w:adjustRightInd/>
        <w:rPr>
          <w:color w:val="000000" w:themeColor="text1"/>
        </w:rPr>
      </w:pPr>
      <w:r w:rsidRPr="00932077">
        <w:rPr>
          <w:rFonts w:hint="eastAsia"/>
          <w:color w:val="000000" w:themeColor="text1"/>
        </w:rPr>
        <w:t xml:space="preserve">　　　この運用に掲げた以外の事項については、その都度、農産課と協議するものとする。</w:t>
      </w:r>
    </w:p>
    <w:p w:rsidR="00BE4AF0" w:rsidRDefault="00BE4AF0">
      <w:pPr>
        <w:adjustRightInd/>
        <w:rPr>
          <w:color w:val="000000" w:themeColor="text1"/>
        </w:rPr>
      </w:pPr>
    </w:p>
    <w:p w:rsidR="00BE4AF0" w:rsidRPr="00464279" w:rsidRDefault="003A60D9" w:rsidP="00464279">
      <w:pPr>
        <w:ind w:firstLineChars="300" w:firstLine="720"/>
        <w:rPr>
          <w:rFonts w:ascii="游明朝" w:eastAsia="游明朝"/>
          <w:color w:val="auto"/>
        </w:rPr>
      </w:pPr>
      <w:r w:rsidRPr="00464279">
        <w:rPr>
          <w:rFonts w:ascii="游明朝" w:hAnsi="游明朝" w:hint="eastAsia"/>
          <w:color w:val="auto"/>
        </w:rPr>
        <w:lastRenderedPageBreak/>
        <w:t>附</w:t>
      </w:r>
      <w:r w:rsidR="00BE4AF0" w:rsidRPr="00464279">
        <w:rPr>
          <w:rFonts w:ascii="游明朝" w:hAnsi="游明朝" w:hint="eastAsia"/>
          <w:color w:val="auto"/>
        </w:rPr>
        <w:t xml:space="preserve">　則</w:t>
      </w:r>
    </w:p>
    <w:p w:rsidR="003A60D9" w:rsidRPr="00464279" w:rsidRDefault="00F22B4F" w:rsidP="003A60D9">
      <w:pPr>
        <w:rPr>
          <w:rFonts w:ascii="游明朝" w:eastAsia="游明朝"/>
          <w:color w:val="auto"/>
        </w:rPr>
      </w:pPr>
      <w:r w:rsidRPr="00464279">
        <w:rPr>
          <w:rFonts w:ascii="游明朝" w:hAnsi="游明朝" w:hint="eastAsia"/>
          <w:color w:val="auto"/>
        </w:rPr>
        <w:t xml:space="preserve">　１　この運用</w:t>
      </w:r>
      <w:r w:rsidR="00BE4AF0" w:rsidRPr="00464279">
        <w:rPr>
          <w:rFonts w:ascii="游明朝" w:hAnsi="游明朝" w:hint="eastAsia"/>
          <w:color w:val="auto"/>
        </w:rPr>
        <w:t>は令和５年４月１日から施行する。</w:t>
      </w:r>
    </w:p>
    <w:p w:rsidR="003A60D9" w:rsidRPr="00464279" w:rsidRDefault="003A60D9" w:rsidP="003A60D9">
      <w:pPr>
        <w:rPr>
          <w:rFonts w:ascii="游明朝" w:eastAsia="游明朝"/>
          <w:color w:val="auto"/>
        </w:rPr>
      </w:pPr>
    </w:p>
    <w:p w:rsidR="003A60D9" w:rsidRPr="00464279" w:rsidRDefault="003A60D9" w:rsidP="00464279">
      <w:pPr>
        <w:ind w:firstLineChars="300" w:firstLine="720"/>
        <w:rPr>
          <w:rFonts w:ascii="游明朝" w:eastAsia="游明朝"/>
          <w:color w:val="auto"/>
        </w:rPr>
      </w:pPr>
      <w:r w:rsidRPr="00464279">
        <w:rPr>
          <w:rFonts w:ascii="游明朝" w:hAnsi="游明朝" w:hint="eastAsia"/>
          <w:color w:val="auto"/>
        </w:rPr>
        <w:t>附　則</w:t>
      </w:r>
    </w:p>
    <w:p w:rsidR="003A60D9" w:rsidRDefault="003A60D9" w:rsidP="003A60D9">
      <w:pPr>
        <w:rPr>
          <w:rFonts w:ascii="游明朝" w:eastAsia="游明朝"/>
          <w:color w:val="auto"/>
        </w:rPr>
      </w:pPr>
      <w:r w:rsidRPr="00464279">
        <w:rPr>
          <w:rFonts w:ascii="游明朝" w:hAnsi="游明朝" w:hint="eastAsia"/>
          <w:color w:val="auto"/>
        </w:rPr>
        <w:t xml:space="preserve">　１　この運用は令和６</w:t>
      </w:r>
      <w:r w:rsidR="00464279">
        <w:rPr>
          <w:rFonts w:ascii="游明朝" w:hAnsi="游明朝" w:hint="eastAsia"/>
          <w:color w:val="auto"/>
        </w:rPr>
        <w:t>年４月１</w:t>
      </w:r>
      <w:r w:rsidRPr="00464279">
        <w:rPr>
          <w:rFonts w:ascii="游明朝" w:hAnsi="游明朝" w:hint="eastAsia"/>
          <w:color w:val="auto"/>
        </w:rPr>
        <w:t>日から施行</w:t>
      </w:r>
      <w:bookmarkStart w:id="0" w:name="_GoBack"/>
      <w:bookmarkEnd w:id="0"/>
      <w:r w:rsidRPr="00464279">
        <w:rPr>
          <w:rFonts w:ascii="游明朝" w:hAnsi="游明朝" w:hint="eastAsia"/>
          <w:color w:val="auto"/>
        </w:rPr>
        <w:t>する。</w:t>
      </w:r>
    </w:p>
    <w:p w:rsidR="00AD4318" w:rsidRPr="003F6C53" w:rsidRDefault="00AD4318" w:rsidP="003A60D9">
      <w:pPr>
        <w:rPr>
          <w:rFonts w:ascii="游明朝" w:eastAsia="游明朝"/>
          <w:color w:val="auto"/>
        </w:rPr>
      </w:pPr>
    </w:p>
    <w:p w:rsidR="00AD4318" w:rsidRPr="003F6C53" w:rsidRDefault="00AD4318" w:rsidP="003A60D9">
      <w:pPr>
        <w:rPr>
          <w:rFonts w:ascii="游明朝" w:eastAsia="游明朝"/>
          <w:color w:val="auto"/>
        </w:rPr>
      </w:pPr>
      <w:r w:rsidRPr="003F6C53">
        <w:rPr>
          <w:rFonts w:ascii="游明朝" w:hAnsi="游明朝" w:hint="eastAsia"/>
          <w:color w:val="auto"/>
        </w:rPr>
        <w:t xml:space="preserve">　　　附　則</w:t>
      </w:r>
    </w:p>
    <w:p w:rsidR="00AD4318" w:rsidRPr="003F6C53" w:rsidRDefault="004B1579" w:rsidP="003A60D9">
      <w:pPr>
        <w:rPr>
          <w:rFonts w:ascii="游明朝" w:eastAsia="游明朝"/>
          <w:color w:val="auto"/>
        </w:rPr>
      </w:pPr>
      <w:r w:rsidRPr="003F6C53">
        <w:rPr>
          <w:rFonts w:ascii="游明朝" w:hAnsi="游明朝" w:hint="eastAsia"/>
          <w:color w:val="auto"/>
        </w:rPr>
        <w:t xml:space="preserve">　１　この運用は令和７年４月１</w:t>
      </w:r>
      <w:r w:rsidR="00AD4318" w:rsidRPr="003F6C53">
        <w:rPr>
          <w:rFonts w:ascii="游明朝" w:hAnsi="游明朝" w:hint="eastAsia"/>
          <w:color w:val="auto"/>
        </w:rPr>
        <w:t>日から施行する。</w:t>
      </w:r>
    </w:p>
    <w:sectPr w:rsidR="00AD4318" w:rsidRPr="003F6C53" w:rsidSect="00BE4AF0">
      <w:type w:val="continuous"/>
      <w:pgSz w:w="11906" w:h="16838"/>
      <w:pgMar w:top="993" w:right="1134" w:bottom="1134" w:left="1134" w:header="720" w:footer="720" w:gutter="0"/>
      <w:pgNumType w:start="1"/>
      <w:cols w:space="720"/>
      <w:noEndnote/>
      <w:docGrid w:type="linesAndChar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5A0" w:rsidRDefault="005415A0">
      <w:r>
        <w:separator/>
      </w:r>
    </w:p>
  </w:endnote>
  <w:endnote w:type="continuationSeparator" w:id="0">
    <w:p w:rsidR="005415A0" w:rsidRDefault="0054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5A0" w:rsidRDefault="005415A0">
      <w:r>
        <w:rPr>
          <w:rFonts w:hAnsi="Times New Roman" w:cs="Times New Roman"/>
          <w:color w:val="auto"/>
          <w:sz w:val="2"/>
          <w:szCs w:val="2"/>
        </w:rPr>
        <w:continuationSeparator/>
      </w:r>
    </w:p>
  </w:footnote>
  <w:footnote w:type="continuationSeparator" w:id="0">
    <w:p w:rsidR="005415A0" w:rsidRDefault="00541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0"/>
  <w:drawingGridHorizontalSpacing w:val="1"/>
  <w:drawingGridVerticalSpacing w:val="3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894"/>
    <w:rsid w:val="00021E53"/>
    <w:rsid w:val="000872B2"/>
    <w:rsid w:val="00091C8D"/>
    <w:rsid w:val="000B1793"/>
    <w:rsid w:val="000C07DA"/>
    <w:rsid w:val="000C780C"/>
    <w:rsid w:val="000F39A8"/>
    <w:rsid w:val="00122FD5"/>
    <w:rsid w:val="001441E1"/>
    <w:rsid w:val="0016361F"/>
    <w:rsid w:val="0017237D"/>
    <w:rsid w:val="00193A9F"/>
    <w:rsid w:val="001B4C98"/>
    <w:rsid w:val="001C32C9"/>
    <w:rsid w:val="00202269"/>
    <w:rsid w:val="00202D1A"/>
    <w:rsid w:val="00241E79"/>
    <w:rsid w:val="0027012F"/>
    <w:rsid w:val="002A01F5"/>
    <w:rsid w:val="002A3DF8"/>
    <w:rsid w:val="002B0E2D"/>
    <w:rsid w:val="002D47E5"/>
    <w:rsid w:val="0036212B"/>
    <w:rsid w:val="003A60D9"/>
    <w:rsid w:val="003A6FA4"/>
    <w:rsid w:val="003D1C58"/>
    <w:rsid w:val="003F6C53"/>
    <w:rsid w:val="00464279"/>
    <w:rsid w:val="0047132A"/>
    <w:rsid w:val="00477EE6"/>
    <w:rsid w:val="00480249"/>
    <w:rsid w:val="0049773E"/>
    <w:rsid w:val="004B1579"/>
    <w:rsid w:val="004E06A2"/>
    <w:rsid w:val="005415A0"/>
    <w:rsid w:val="00572C1E"/>
    <w:rsid w:val="00592865"/>
    <w:rsid w:val="005B2A80"/>
    <w:rsid w:val="005E4C1A"/>
    <w:rsid w:val="006A5D90"/>
    <w:rsid w:val="006F5531"/>
    <w:rsid w:val="00740CA3"/>
    <w:rsid w:val="00796C86"/>
    <w:rsid w:val="007A6D8F"/>
    <w:rsid w:val="00831A18"/>
    <w:rsid w:val="00870AF6"/>
    <w:rsid w:val="008C7728"/>
    <w:rsid w:val="008F551A"/>
    <w:rsid w:val="00932077"/>
    <w:rsid w:val="00962076"/>
    <w:rsid w:val="0097584A"/>
    <w:rsid w:val="00990197"/>
    <w:rsid w:val="00992099"/>
    <w:rsid w:val="009E5CBF"/>
    <w:rsid w:val="00AD4318"/>
    <w:rsid w:val="00AE1765"/>
    <w:rsid w:val="00AE25E6"/>
    <w:rsid w:val="00B95901"/>
    <w:rsid w:val="00BD6058"/>
    <w:rsid w:val="00BE4AF0"/>
    <w:rsid w:val="00C01877"/>
    <w:rsid w:val="00C7453F"/>
    <w:rsid w:val="00CA19CD"/>
    <w:rsid w:val="00DA066D"/>
    <w:rsid w:val="00DB0ECA"/>
    <w:rsid w:val="00E37634"/>
    <w:rsid w:val="00E5289A"/>
    <w:rsid w:val="00F17E57"/>
    <w:rsid w:val="00F22B4F"/>
    <w:rsid w:val="00F63894"/>
    <w:rsid w:val="00F92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CB0636"/>
  <w14:defaultImageDpi w14:val="0"/>
  <w15:docId w15:val="{9D54CA33-B809-4F68-A4D6-8F33DFD43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3894"/>
    <w:pPr>
      <w:tabs>
        <w:tab w:val="center" w:pos="4252"/>
        <w:tab w:val="right" w:pos="8504"/>
      </w:tabs>
      <w:snapToGrid w:val="0"/>
    </w:pPr>
  </w:style>
  <w:style w:type="character" w:customStyle="1" w:styleId="a4">
    <w:name w:val="ヘッダー (文字)"/>
    <w:basedOn w:val="a0"/>
    <w:link w:val="a3"/>
    <w:uiPriority w:val="99"/>
    <w:locked/>
    <w:rsid w:val="00F63894"/>
    <w:rPr>
      <w:rFonts w:ascii="ＭＳ 明朝" w:eastAsia="ＭＳ 明朝" w:cs="ＭＳ 明朝"/>
      <w:color w:val="000000"/>
      <w:kern w:val="0"/>
      <w:sz w:val="24"/>
      <w:szCs w:val="24"/>
    </w:rPr>
  </w:style>
  <w:style w:type="paragraph" w:styleId="a5">
    <w:name w:val="footer"/>
    <w:basedOn w:val="a"/>
    <w:link w:val="a6"/>
    <w:uiPriority w:val="99"/>
    <w:unhideWhenUsed/>
    <w:rsid w:val="00F63894"/>
    <w:pPr>
      <w:tabs>
        <w:tab w:val="center" w:pos="4252"/>
        <w:tab w:val="right" w:pos="8504"/>
      </w:tabs>
      <w:snapToGrid w:val="0"/>
    </w:pPr>
  </w:style>
  <w:style w:type="character" w:customStyle="1" w:styleId="a6">
    <w:name w:val="フッター (文字)"/>
    <w:basedOn w:val="a0"/>
    <w:link w:val="a5"/>
    <w:uiPriority w:val="99"/>
    <w:locked/>
    <w:rsid w:val="00F63894"/>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1B4C98"/>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B4C9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3004</Words>
  <Characters>411</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石津　賢二</dc:creator>
  <cp:keywords/>
  <dc:description/>
  <cp:lastModifiedBy>杉原　慶泰</cp:lastModifiedBy>
  <cp:revision>4</cp:revision>
  <cp:lastPrinted>2024-03-08T07:01:00Z</cp:lastPrinted>
  <dcterms:created xsi:type="dcterms:W3CDTF">2025-03-12T00:49:00Z</dcterms:created>
  <dcterms:modified xsi:type="dcterms:W3CDTF">2025-03-28T04:49:00Z</dcterms:modified>
</cp:coreProperties>
</file>